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A31" w:rsidRDefault="00FE3A31" w:rsidP="00FE3A31">
      <w:pPr>
        <w:pStyle w:val="afc"/>
        <w:spacing w:before="0" w:after="0"/>
        <w:rPr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857"/>
      </w:tblGrid>
      <w:tr w:rsidR="00FE3A31" w:rsidTr="00952E16">
        <w:trPr>
          <w:trHeight w:val="80"/>
          <w:jc w:val="center"/>
        </w:trPr>
        <w:tc>
          <w:tcPr>
            <w:tcW w:w="9857" w:type="dxa"/>
            <w:shd w:val="clear" w:color="auto" w:fill="auto"/>
          </w:tcPr>
          <w:p w:rsidR="00FE3A31" w:rsidRDefault="00FE3A31" w:rsidP="00952E16">
            <w:pPr>
              <w:jc w:val="center"/>
            </w:pPr>
            <w:r>
              <w:rPr>
                <w:color w:val="333333"/>
                <w:spacing w:val="60"/>
                <w:sz w:val="36"/>
                <w:szCs w:val="36"/>
              </w:rPr>
              <w:t>КОНТРОЛЬНО-СЧЕТНАЯ ПАЛАТА МОРОЗОВСКОГО РАЙОНА</w:t>
            </w:r>
          </w:p>
        </w:tc>
      </w:tr>
      <w:tr w:rsidR="00FE3A31" w:rsidTr="00952E16">
        <w:trPr>
          <w:jc w:val="center"/>
        </w:trPr>
        <w:tc>
          <w:tcPr>
            <w:tcW w:w="9857" w:type="dxa"/>
            <w:tcBorders>
              <w:top w:val="thinThickSmallGap" w:sz="24" w:space="0" w:color="000000"/>
              <w:bottom w:val="single" w:sz="4" w:space="0" w:color="000000"/>
            </w:tcBorders>
            <w:shd w:val="clear" w:color="auto" w:fill="auto"/>
          </w:tcPr>
          <w:p w:rsidR="00FE3A31" w:rsidRDefault="00FE3A31" w:rsidP="00952E16">
            <w:pPr>
              <w:jc w:val="center"/>
            </w:pPr>
            <w:r>
              <w:rPr>
                <w:rFonts w:ascii="Book Antiqua" w:hAnsi="Book Antiqua" w:cs="Book Antiqua"/>
                <w:b/>
                <w:color w:val="404040"/>
              </w:rPr>
              <w:t>Рос</w:t>
            </w:r>
            <w:r w:rsidR="00DE0C8C">
              <w:rPr>
                <w:rFonts w:ascii="Book Antiqua" w:hAnsi="Book Antiqua" w:cs="Book Antiqua"/>
                <w:b/>
                <w:color w:val="404040"/>
              </w:rPr>
              <w:t xml:space="preserve">товская область, г. Морозовск, </w:t>
            </w:r>
            <w:r>
              <w:rPr>
                <w:rFonts w:ascii="Book Antiqua" w:hAnsi="Book Antiqua" w:cs="Book Antiqua"/>
                <w:b/>
                <w:color w:val="404040"/>
              </w:rPr>
              <w:t xml:space="preserve">ул. Ленина, 204, ИНН 6121008478, </w:t>
            </w:r>
          </w:p>
          <w:p w:rsidR="00FE3A31" w:rsidRDefault="00FE3A31" w:rsidP="00952E16">
            <w:pPr>
              <w:jc w:val="center"/>
            </w:pPr>
            <w:r>
              <w:rPr>
                <w:rFonts w:ascii="Book Antiqua" w:hAnsi="Book Antiqua" w:cs="Book Antiqua"/>
                <w:b/>
                <w:color w:val="404040"/>
              </w:rPr>
              <w:t xml:space="preserve">КПП 612101001, 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ksp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61.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borisenko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@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yandex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.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ru</w:t>
            </w:r>
            <w:proofErr w:type="spellEnd"/>
          </w:p>
        </w:tc>
      </w:tr>
    </w:tbl>
    <w:p w:rsidR="00FE3A31" w:rsidRDefault="00FE3A31" w:rsidP="00FE3A31">
      <w:pPr>
        <w:ind w:right="481"/>
        <w:jc w:val="both"/>
        <w:rPr>
          <w:b/>
          <w:sz w:val="18"/>
          <w:szCs w:val="28"/>
        </w:rPr>
      </w:pPr>
    </w:p>
    <w:p w:rsidR="00FE3A31" w:rsidRDefault="00FE3A31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Default="00DE0C8C" w:rsidP="00FE3A31">
      <w:pPr>
        <w:jc w:val="center"/>
        <w:rPr>
          <w:b/>
          <w:szCs w:val="28"/>
        </w:rPr>
      </w:pPr>
    </w:p>
    <w:p w:rsidR="00DE0C8C" w:rsidRPr="00DE0C8C" w:rsidRDefault="00DE0C8C" w:rsidP="00FE3A31">
      <w:pPr>
        <w:jc w:val="center"/>
        <w:rPr>
          <w:b/>
          <w:sz w:val="32"/>
          <w:szCs w:val="32"/>
        </w:rPr>
      </w:pPr>
    </w:p>
    <w:p w:rsidR="00FE3A31" w:rsidRPr="00DE0C8C" w:rsidRDefault="00F02F70" w:rsidP="00FE3A31">
      <w:pPr>
        <w:jc w:val="center"/>
        <w:rPr>
          <w:b/>
          <w:sz w:val="32"/>
          <w:szCs w:val="32"/>
        </w:rPr>
      </w:pPr>
      <w:r w:rsidRPr="00DE0C8C">
        <w:rPr>
          <w:b/>
          <w:sz w:val="32"/>
          <w:szCs w:val="32"/>
        </w:rPr>
        <w:t xml:space="preserve">З А К Л Ю Ч Е Н И Е </w:t>
      </w:r>
    </w:p>
    <w:p w:rsidR="00DE0C8C" w:rsidRDefault="00DE0C8C" w:rsidP="00FE3A31">
      <w:pPr>
        <w:jc w:val="center"/>
        <w:rPr>
          <w:szCs w:val="28"/>
        </w:rPr>
      </w:pPr>
    </w:p>
    <w:p w:rsidR="00DE0C8C" w:rsidRDefault="00F02F70" w:rsidP="00DE0C8C">
      <w:pPr>
        <w:spacing w:line="360" w:lineRule="auto"/>
        <w:jc w:val="center"/>
        <w:rPr>
          <w:b/>
          <w:szCs w:val="28"/>
        </w:rPr>
      </w:pPr>
      <w:proofErr w:type="gramStart"/>
      <w:r w:rsidRPr="00DE0C8C">
        <w:rPr>
          <w:b/>
          <w:szCs w:val="28"/>
        </w:rPr>
        <w:t>по</w:t>
      </w:r>
      <w:proofErr w:type="gramEnd"/>
      <w:r w:rsidRPr="00DE0C8C">
        <w:rPr>
          <w:b/>
          <w:szCs w:val="28"/>
        </w:rPr>
        <w:t xml:space="preserve"> результатам экспертно-аналитического мероприятия</w:t>
      </w:r>
    </w:p>
    <w:p w:rsidR="00DE0C8C" w:rsidRDefault="00F02F70" w:rsidP="00DE0C8C">
      <w:pPr>
        <w:spacing w:line="360" w:lineRule="auto"/>
        <w:jc w:val="center"/>
        <w:rPr>
          <w:b/>
          <w:szCs w:val="28"/>
        </w:rPr>
      </w:pPr>
      <w:r w:rsidRPr="00DE0C8C">
        <w:rPr>
          <w:b/>
          <w:szCs w:val="28"/>
        </w:rPr>
        <w:t xml:space="preserve"> «Э</w:t>
      </w:r>
      <w:r w:rsidR="00FE3A31" w:rsidRPr="00DE0C8C">
        <w:rPr>
          <w:b/>
          <w:szCs w:val="28"/>
        </w:rPr>
        <w:t>кспертиз</w:t>
      </w:r>
      <w:r w:rsidRPr="00DE0C8C">
        <w:rPr>
          <w:b/>
          <w:szCs w:val="28"/>
        </w:rPr>
        <w:t>а</w:t>
      </w:r>
      <w:r w:rsidR="000E4AAD">
        <w:rPr>
          <w:b/>
          <w:szCs w:val="28"/>
        </w:rPr>
        <w:t xml:space="preserve"> проекта </w:t>
      </w:r>
      <w:r w:rsidR="00FE3A31" w:rsidRPr="00DE0C8C">
        <w:rPr>
          <w:b/>
          <w:szCs w:val="28"/>
        </w:rPr>
        <w:t>решения</w:t>
      </w:r>
    </w:p>
    <w:p w:rsidR="00DE0C8C" w:rsidRDefault="00FE3A31" w:rsidP="00DE0C8C">
      <w:pPr>
        <w:spacing w:line="360" w:lineRule="auto"/>
        <w:jc w:val="center"/>
        <w:rPr>
          <w:b/>
          <w:szCs w:val="28"/>
        </w:rPr>
      </w:pPr>
      <w:r w:rsidRPr="00DE0C8C">
        <w:rPr>
          <w:b/>
          <w:szCs w:val="28"/>
        </w:rPr>
        <w:t xml:space="preserve"> Собрания депутатов </w:t>
      </w:r>
      <w:r w:rsidR="00F829AF">
        <w:rPr>
          <w:b/>
          <w:szCs w:val="28"/>
        </w:rPr>
        <w:t>Вознесен</w:t>
      </w:r>
      <w:r w:rsidR="00A86DFF">
        <w:rPr>
          <w:b/>
          <w:szCs w:val="28"/>
        </w:rPr>
        <w:t>ского</w:t>
      </w:r>
      <w:r w:rsidR="00214028" w:rsidRPr="00DE0C8C">
        <w:rPr>
          <w:b/>
          <w:szCs w:val="28"/>
        </w:rPr>
        <w:t xml:space="preserve"> сельского поселения </w:t>
      </w:r>
    </w:p>
    <w:p w:rsidR="00DE0C8C" w:rsidRDefault="00F829AF" w:rsidP="00DE0C8C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«О бюджете Вознесен</w:t>
      </w:r>
      <w:r w:rsidR="00A86DFF">
        <w:rPr>
          <w:b/>
          <w:szCs w:val="28"/>
        </w:rPr>
        <w:t>ского</w:t>
      </w:r>
      <w:r w:rsidR="00214028" w:rsidRPr="00DE0C8C">
        <w:rPr>
          <w:b/>
          <w:szCs w:val="28"/>
        </w:rPr>
        <w:t xml:space="preserve"> сельского поселения </w:t>
      </w:r>
    </w:p>
    <w:p w:rsidR="00FE3A31" w:rsidRPr="00DE0C8C" w:rsidRDefault="00381B7E" w:rsidP="00DE0C8C">
      <w:pPr>
        <w:spacing w:line="360" w:lineRule="auto"/>
        <w:jc w:val="center"/>
        <w:rPr>
          <w:b/>
        </w:rPr>
      </w:pPr>
      <w:proofErr w:type="gramStart"/>
      <w:r>
        <w:rPr>
          <w:b/>
          <w:szCs w:val="28"/>
        </w:rPr>
        <w:t>на</w:t>
      </w:r>
      <w:proofErr w:type="gramEnd"/>
      <w:r>
        <w:rPr>
          <w:b/>
          <w:szCs w:val="28"/>
        </w:rPr>
        <w:t xml:space="preserve"> 2025</w:t>
      </w:r>
      <w:r w:rsidR="00214028" w:rsidRPr="00DE0C8C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6</w:t>
      </w:r>
      <w:r w:rsidR="00FE3A31" w:rsidRPr="00DE0C8C">
        <w:rPr>
          <w:b/>
          <w:szCs w:val="28"/>
        </w:rPr>
        <w:t xml:space="preserve"> и 202</w:t>
      </w:r>
      <w:r>
        <w:rPr>
          <w:b/>
          <w:szCs w:val="28"/>
        </w:rPr>
        <w:t>7</w:t>
      </w:r>
      <w:r w:rsidR="00FE3A31" w:rsidRPr="00DE0C8C">
        <w:rPr>
          <w:b/>
          <w:szCs w:val="28"/>
        </w:rPr>
        <w:t xml:space="preserve"> годов»</w:t>
      </w:r>
    </w:p>
    <w:p w:rsidR="00FE3A31" w:rsidRDefault="00FE3A31" w:rsidP="00DE0C8C">
      <w:pPr>
        <w:spacing w:line="360" w:lineRule="auto"/>
        <w:jc w:val="center"/>
        <w:rPr>
          <w:szCs w:val="28"/>
        </w:rPr>
      </w:pPr>
    </w:p>
    <w:p w:rsidR="00DE0C8C" w:rsidRDefault="00FE3A31" w:rsidP="00DE0C8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</w:t>
      </w:r>
      <w:r w:rsidR="00DE0C8C">
        <w:rPr>
          <w:szCs w:val="28"/>
        </w:rPr>
        <w:t xml:space="preserve">                    </w:t>
      </w: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Pr="00DE0C8C" w:rsidRDefault="00854E4E" w:rsidP="00DE0C8C">
      <w:pPr>
        <w:spacing w:before="120"/>
        <w:ind w:firstLine="720"/>
        <w:jc w:val="center"/>
        <w:rPr>
          <w:b/>
          <w:szCs w:val="28"/>
        </w:rPr>
      </w:pPr>
      <w:r>
        <w:rPr>
          <w:b/>
          <w:szCs w:val="28"/>
        </w:rPr>
        <w:t>2024</w:t>
      </w:r>
      <w:r w:rsidR="00DE0C8C" w:rsidRPr="00DE0C8C">
        <w:rPr>
          <w:b/>
          <w:szCs w:val="28"/>
        </w:rPr>
        <w:t xml:space="preserve"> год</w:t>
      </w: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DE0C8C" w:rsidRDefault="00DE0C8C" w:rsidP="00F02F70">
      <w:pPr>
        <w:spacing w:before="120"/>
        <w:ind w:firstLine="720"/>
        <w:jc w:val="both"/>
        <w:rPr>
          <w:szCs w:val="28"/>
        </w:rPr>
      </w:pPr>
    </w:p>
    <w:p w:rsidR="00ED10B4" w:rsidRPr="00A77E26" w:rsidRDefault="00F02F70" w:rsidP="00A77E26">
      <w:pPr>
        <w:spacing w:before="120"/>
        <w:ind w:firstLine="720"/>
        <w:jc w:val="both"/>
      </w:pPr>
      <w:r>
        <w:rPr>
          <w:szCs w:val="28"/>
        </w:rPr>
        <w:lastRenderedPageBreak/>
        <w:t xml:space="preserve">В соответствии со статьей 157 Бюджетного Кодекса Российской Федерации,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 xml:space="preserve"> 2 п. 2 ст. 9 Федерального закона от 7 февраля 2011 года № 6-ФЗ «Об общих принципах организации и деятельности контрольно-счётных органов субъектов Российской Федерации и муниципальных образований» (с дополнениями и изменениями), п. </w:t>
      </w:r>
      <w:r w:rsidRPr="006B3CDC">
        <w:rPr>
          <w:szCs w:val="28"/>
        </w:rPr>
        <w:t>1.2 Соглашения о передаче полномочий по осуществлению внешнего муниципал</w:t>
      </w:r>
      <w:r w:rsidR="001842A0">
        <w:rPr>
          <w:szCs w:val="28"/>
        </w:rPr>
        <w:t>ьного финансового контроля от 09</w:t>
      </w:r>
      <w:r w:rsidRPr="006B3CDC">
        <w:rPr>
          <w:szCs w:val="28"/>
        </w:rPr>
        <w:t>.0</w:t>
      </w:r>
      <w:r w:rsidR="001842A0">
        <w:rPr>
          <w:szCs w:val="28"/>
        </w:rPr>
        <w:t>1</w:t>
      </w:r>
      <w:r w:rsidRPr="006B3CDC">
        <w:rPr>
          <w:szCs w:val="28"/>
        </w:rPr>
        <w:t>.202</w:t>
      </w:r>
      <w:r w:rsidR="001842A0">
        <w:rPr>
          <w:szCs w:val="28"/>
        </w:rPr>
        <w:t>4</w:t>
      </w:r>
      <w:r w:rsidR="0075352A" w:rsidRPr="006B3CDC">
        <w:rPr>
          <w:szCs w:val="28"/>
        </w:rPr>
        <w:t xml:space="preserve"> №</w:t>
      </w:r>
      <w:r w:rsidR="00FF589A">
        <w:rPr>
          <w:szCs w:val="28"/>
        </w:rPr>
        <w:t xml:space="preserve"> </w:t>
      </w:r>
      <w:r w:rsidR="00F829AF">
        <w:rPr>
          <w:szCs w:val="28"/>
        </w:rPr>
        <w:t>1</w:t>
      </w:r>
      <w:r w:rsidRPr="006B3CDC">
        <w:rPr>
          <w:szCs w:val="28"/>
        </w:rPr>
        <w:t>,</w:t>
      </w:r>
      <w:r>
        <w:rPr>
          <w:szCs w:val="28"/>
        </w:rPr>
        <w:t xml:space="preserve"> Контрольно-счетная палата Морозовского района уполномочена на проведение экспертизы проект реш</w:t>
      </w:r>
      <w:r>
        <w:rPr>
          <w:color w:val="00000A"/>
          <w:szCs w:val="28"/>
        </w:rPr>
        <w:t xml:space="preserve">ения Собрания </w:t>
      </w:r>
      <w:r w:rsidR="00F829AF">
        <w:rPr>
          <w:color w:val="00000A"/>
          <w:szCs w:val="28"/>
        </w:rPr>
        <w:t>депутатов Вознесен</w:t>
      </w:r>
      <w:r>
        <w:rPr>
          <w:color w:val="00000A"/>
          <w:szCs w:val="28"/>
        </w:rPr>
        <w:t xml:space="preserve">ского сельского поселения «О бюджете </w:t>
      </w:r>
      <w:r w:rsidR="00F829AF">
        <w:rPr>
          <w:color w:val="00000A"/>
          <w:szCs w:val="28"/>
        </w:rPr>
        <w:t>Вознесен</w:t>
      </w:r>
      <w:r w:rsidR="00391084">
        <w:rPr>
          <w:color w:val="00000A"/>
          <w:szCs w:val="28"/>
        </w:rPr>
        <w:t>ского</w:t>
      </w:r>
      <w:r>
        <w:rPr>
          <w:color w:val="00000A"/>
          <w:szCs w:val="28"/>
        </w:rPr>
        <w:t xml:space="preserve"> сельского поселения </w:t>
      </w:r>
      <w:r w:rsidR="000A2746">
        <w:rPr>
          <w:color w:val="00000A"/>
          <w:szCs w:val="28"/>
        </w:rPr>
        <w:t xml:space="preserve">Морозовского района </w:t>
      </w:r>
      <w:r>
        <w:rPr>
          <w:color w:val="00000A"/>
          <w:szCs w:val="28"/>
        </w:rPr>
        <w:t>на</w:t>
      </w:r>
      <w:r w:rsidR="001842A0">
        <w:rPr>
          <w:szCs w:val="28"/>
        </w:rPr>
        <w:t xml:space="preserve"> 2025 год и на плановый период 2026</w:t>
      </w:r>
      <w:r>
        <w:rPr>
          <w:szCs w:val="28"/>
        </w:rPr>
        <w:t xml:space="preserve"> и 202</w:t>
      </w:r>
      <w:r w:rsidR="001842A0">
        <w:rPr>
          <w:szCs w:val="28"/>
        </w:rPr>
        <w:t>7</w:t>
      </w:r>
      <w:r>
        <w:rPr>
          <w:szCs w:val="28"/>
        </w:rPr>
        <w:t xml:space="preserve"> годов» и иных нормативных правовых актов органов местного самоуправления действующих в сфере бюджетного законодательства.</w:t>
      </w:r>
    </w:p>
    <w:p w:rsidR="00F02F70" w:rsidRDefault="00F02F70" w:rsidP="00F02F70">
      <w:pPr>
        <w:spacing w:before="120"/>
        <w:ind w:firstLine="709"/>
        <w:jc w:val="both"/>
      </w:pPr>
      <w:r>
        <w:rPr>
          <w:b/>
          <w:bCs/>
          <w:szCs w:val="28"/>
        </w:rPr>
        <w:t xml:space="preserve">Основание для проведения экспертно-аналитического мероприятия: </w:t>
      </w:r>
    </w:p>
    <w:p w:rsidR="00F2066B" w:rsidRDefault="00F2066B" w:rsidP="00F02F70">
      <w:pPr>
        <w:ind w:firstLine="709"/>
        <w:jc w:val="both"/>
        <w:rPr>
          <w:b/>
          <w:bCs/>
          <w:szCs w:val="28"/>
        </w:rPr>
      </w:pPr>
    </w:p>
    <w:p w:rsidR="00F02F70" w:rsidRDefault="00F02F70" w:rsidP="00F02F70">
      <w:pPr>
        <w:ind w:firstLine="709"/>
        <w:jc w:val="both"/>
      </w:pPr>
      <w:r>
        <w:rPr>
          <w:b/>
          <w:bCs/>
          <w:szCs w:val="28"/>
        </w:rPr>
        <w:t xml:space="preserve">- </w:t>
      </w:r>
      <w:r>
        <w:rPr>
          <w:szCs w:val="28"/>
        </w:rPr>
        <w:t>П</w:t>
      </w:r>
      <w:r>
        <w:rPr>
          <w:kern w:val="1"/>
          <w:szCs w:val="28"/>
          <w:lang w:eastAsia="hi-IN" w:bidi="hi-IN"/>
        </w:rPr>
        <w:t>оложение «О Контрольно-счетной палате Морозовского района», утвержденное решением Собрания депу</w:t>
      </w:r>
      <w:r w:rsidR="0075352A">
        <w:rPr>
          <w:kern w:val="1"/>
          <w:szCs w:val="28"/>
          <w:lang w:eastAsia="hi-IN" w:bidi="hi-IN"/>
        </w:rPr>
        <w:t>татов Морозовского</w:t>
      </w:r>
      <w:r>
        <w:rPr>
          <w:kern w:val="1"/>
          <w:szCs w:val="28"/>
          <w:lang w:eastAsia="hi-IN" w:bidi="hi-IN"/>
        </w:rPr>
        <w:t xml:space="preserve"> района от 30</w:t>
      </w:r>
      <w:r w:rsidR="0075352A">
        <w:rPr>
          <w:kern w:val="1"/>
          <w:szCs w:val="28"/>
          <w:lang w:eastAsia="hi-IN" w:bidi="hi-IN"/>
        </w:rPr>
        <w:t>.11.2021 № 677</w:t>
      </w:r>
      <w:r>
        <w:rPr>
          <w:kern w:val="1"/>
          <w:szCs w:val="28"/>
          <w:lang w:eastAsia="hi-IN" w:bidi="hi-IN"/>
        </w:rPr>
        <w:t>;</w:t>
      </w:r>
    </w:p>
    <w:p w:rsidR="00F02F70" w:rsidRPr="006B3CDC" w:rsidRDefault="00F02F70" w:rsidP="00F02F70">
      <w:pPr>
        <w:ind w:firstLine="709"/>
        <w:jc w:val="both"/>
      </w:pPr>
      <w:r w:rsidRPr="006B3CDC">
        <w:rPr>
          <w:szCs w:val="28"/>
        </w:rPr>
        <w:t xml:space="preserve">- Соглашение о передаче полномочий по осуществлению внешнего муниципального финансового контроля </w:t>
      </w:r>
      <w:r w:rsidR="0075352A" w:rsidRPr="006B3CDC">
        <w:rPr>
          <w:szCs w:val="28"/>
        </w:rPr>
        <w:t>от 0</w:t>
      </w:r>
      <w:r w:rsidR="001B28DD">
        <w:rPr>
          <w:szCs w:val="28"/>
        </w:rPr>
        <w:t>9</w:t>
      </w:r>
      <w:r w:rsidRPr="006B3CDC">
        <w:rPr>
          <w:szCs w:val="28"/>
        </w:rPr>
        <w:t>.</w:t>
      </w:r>
      <w:r w:rsidR="0075352A" w:rsidRPr="006B3CDC">
        <w:rPr>
          <w:szCs w:val="28"/>
        </w:rPr>
        <w:t>0</w:t>
      </w:r>
      <w:r w:rsidR="001B28DD">
        <w:rPr>
          <w:szCs w:val="28"/>
        </w:rPr>
        <w:t>1</w:t>
      </w:r>
      <w:r w:rsidRPr="006B3CDC">
        <w:rPr>
          <w:szCs w:val="28"/>
        </w:rPr>
        <w:t>.202</w:t>
      </w:r>
      <w:r w:rsidR="001B28DD">
        <w:rPr>
          <w:szCs w:val="28"/>
        </w:rPr>
        <w:t>4</w:t>
      </w:r>
      <w:r w:rsidR="0075352A" w:rsidRPr="006B3CDC">
        <w:rPr>
          <w:szCs w:val="28"/>
        </w:rPr>
        <w:t xml:space="preserve"> № </w:t>
      </w:r>
      <w:r w:rsidR="00601E15">
        <w:rPr>
          <w:szCs w:val="28"/>
        </w:rPr>
        <w:t>1</w:t>
      </w:r>
      <w:r w:rsidRPr="006B3CDC">
        <w:rPr>
          <w:szCs w:val="28"/>
        </w:rPr>
        <w:t>.</w:t>
      </w:r>
    </w:p>
    <w:p w:rsidR="00F02F70" w:rsidRDefault="00ED10B4" w:rsidP="00F02F70">
      <w:pPr>
        <w:spacing w:before="120"/>
        <w:ind w:firstLine="709"/>
        <w:jc w:val="both"/>
      </w:pPr>
      <w:r>
        <w:rPr>
          <w:b/>
          <w:bCs/>
          <w:szCs w:val="28"/>
        </w:rPr>
        <w:t xml:space="preserve"> </w:t>
      </w:r>
      <w:r w:rsidR="00F02F70">
        <w:rPr>
          <w:b/>
          <w:bCs/>
          <w:szCs w:val="28"/>
        </w:rPr>
        <w:t xml:space="preserve">Предмет экспертно-аналитического мероприятия: </w:t>
      </w:r>
      <w:r w:rsidR="00F02F70">
        <w:rPr>
          <w:szCs w:val="28"/>
        </w:rPr>
        <w:t xml:space="preserve">проект решения Собрания депутатов </w:t>
      </w:r>
      <w:r w:rsidR="00601E15">
        <w:rPr>
          <w:color w:val="00000A"/>
          <w:szCs w:val="28"/>
        </w:rPr>
        <w:t>Вознесен</w:t>
      </w:r>
      <w:r w:rsidR="00FF589A">
        <w:rPr>
          <w:color w:val="00000A"/>
          <w:szCs w:val="28"/>
        </w:rPr>
        <w:t>ского</w:t>
      </w:r>
      <w:r w:rsidR="00F02F70">
        <w:rPr>
          <w:color w:val="00000A"/>
          <w:szCs w:val="28"/>
        </w:rPr>
        <w:t xml:space="preserve"> сельского поселения «О бюджете </w:t>
      </w:r>
      <w:r w:rsidR="00601E15">
        <w:rPr>
          <w:color w:val="00000A"/>
          <w:szCs w:val="28"/>
        </w:rPr>
        <w:t>Вознесен</w:t>
      </w:r>
      <w:r w:rsidR="00FF589A">
        <w:rPr>
          <w:color w:val="00000A"/>
          <w:szCs w:val="28"/>
        </w:rPr>
        <w:t>ского</w:t>
      </w:r>
      <w:r w:rsidR="00F02F70">
        <w:rPr>
          <w:color w:val="00000A"/>
          <w:szCs w:val="28"/>
        </w:rPr>
        <w:t xml:space="preserve"> сел</w:t>
      </w:r>
      <w:r w:rsidR="0075352A">
        <w:rPr>
          <w:szCs w:val="28"/>
        </w:rPr>
        <w:t xml:space="preserve">ьского поселения </w:t>
      </w:r>
      <w:r w:rsidR="007E66B2">
        <w:rPr>
          <w:szCs w:val="28"/>
        </w:rPr>
        <w:t xml:space="preserve">Морозовского района </w:t>
      </w:r>
      <w:r w:rsidR="00893388">
        <w:rPr>
          <w:szCs w:val="28"/>
        </w:rPr>
        <w:t>на 2025</w:t>
      </w:r>
      <w:r w:rsidR="00F02F70">
        <w:rPr>
          <w:szCs w:val="28"/>
        </w:rPr>
        <w:t xml:space="preserve"> год и на плановый период 202</w:t>
      </w:r>
      <w:r w:rsidR="00893388">
        <w:rPr>
          <w:szCs w:val="28"/>
        </w:rPr>
        <w:t>6</w:t>
      </w:r>
      <w:r w:rsidR="00F02F70">
        <w:rPr>
          <w:szCs w:val="28"/>
        </w:rPr>
        <w:t xml:space="preserve"> и 202</w:t>
      </w:r>
      <w:r w:rsidR="00893388">
        <w:rPr>
          <w:szCs w:val="28"/>
        </w:rPr>
        <w:t>7</w:t>
      </w:r>
      <w:r w:rsidR="00F02F70">
        <w:rPr>
          <w:szCs w:val="28"/>
        </w:rPr>
        <w:t xml:space="preserve"> годов».</w:t>
      </w:r>
    </w:p>
    <w:p w:rsidR="00F02F70" w:rsidRDefault="00F02F70" w:rsidP="00F02F70">
      <w:pPr>
        <w:pStyle w:val="afc"/>
        <w:spacing w:before="120" w:after="0"/>
        <w:ind w:firstLine="840"/>
        <w:jc w:val="both"/>
      </w:pPr>
      <w:r>
        <w:rPr>
          <w:b/>
          <w:bCs/>
          <w:color w:val="00000A"/>
          <w:sz w:val="28"/>
          <w:szCs w:val="28"/>
        </w:rPr>
        <w:t>Целью экспертно-аналитического мероприятия</w:t>
      </w:r>
      <w:r>
        <w:rPr>
          <w:color w:val="00000A"/>
          <w:sz w:val="28"/>
          <w:szCs w:val="28"/>
        </w:rPr>
        <w:t xml:space="preserve"> экспертизы проект</w:t>
      </w:r>
      <w:r w:rsidR="002C4BDF">
        <w:rPr>
          <w:color w:val="00000A"/>
          <w:sz w:val="28"/>
          <w:szCs w:val="28"/>
        </w:rPr>
        <w:t>а решения «О бюд</w:t>
      </w:r>
      <w:r w:rsidR="00D504B4">
        <w:rPr>
          <w:color w:val="00000A"/>
          <w:sz w:val="28"/>
          <w:szCs w:val="28"/>
        </w:rPr>
        <w:t>жете Вознесен</w:t>
      </w:r>
      <w:r w:rsidR="00061EB3">
        <w:rPr>
          <w:color w:val="00000A"/>
          <w:sz w:val="28"/>
          <w:szCs w:val="28"/>
        </w:rPr>
        <w:t>ского</w:t>
      </w:r>
      <w:r w:rsidR="002C4BDF">
        <w:rPr>
          <w:sz w:val="28"/>
          <w:szCs w:val="28"/>
        </w:rPr>
        <w:t xml:space="preserve"> сельского поселения </w:t>
      </w:r>
      <w:r w:rsidR="00A00426">
        <w:rPr>
          <w:sz w:val="28"/>
          <w:szCs w:val="28"/>
        </w:rPr>
        <w:t xml:space="preserve">Морозовского района </w:t>
      </w:r>
      <w:r w:rsidR="00102FDC">
        <w:rPr>
          <w:sz w:val="28"/>
          <w:szCs w:val="28"/>
        </w:rPr>
        <w:t>на 2025</w:t>
      </w:r>
      <w:r w:rsidR="002C4BDF">
        <w:rPr>
          <w:sz w:val="28"/>
          <w:szCs w:val="28"/>
        </w:rPr>
        <w:t xml:space="preserve"> год и на плановый период 202</w:t>
      </w:r>
      <w:r w:rsidR="00102FDC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02FDC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является:</w:t>
      </w:r>
    </w:p>
    <w:p w:rsidR="00F02F70" w:rsidRDefault="00F02F70" w:rsidP="00F02F70">
      <w:pPr>
        <w:pStyle w:val="afc"/>
        <w:spacing w:before="0" w:after="0"/>
        <w:ind w:firstLine="840"/>
        <w:jc w:val="both"/>
      </w:pPr>
      <w:r>
        <w:rPr>
          <w:sz w:val="28"/>
          <w:szCs w:val="28"/>
        </w:rPr>
        <w:t>- проверка законности и обоснованности доходных и расходных статей бюджета, его сбалансированность;</w:t>
      </w:r>
    </w:p>
    <w:p w:rsidR="00F02F70" w:rsidRDefault="00F02F70" w:rsidP="00F02F70">
      <w:pPr>
        <w:pStyle w:val="afc"/>
        <w:spacing w:before="0" w:after="0"/>
        <w:ind w:firstLine="839"/>
        <w:jc w:val="both"/>
      </w:pPr>
      <w:r>
        <w:rPr>
          <w:sz w:val="28"/>
          <w:szCs w:val="28"/>
        </w:rPr>
        <w:t>- получение и представление в доступной форме информации об основных узловых моментах и параметрах бюджетного процесса, особенностях бюджетного планирования, основных тенденциях и структуре бюджета, целях и приоритетах бюджетной политики.</w:t>
      </w:r>
    </w:p>
    <w:p w:rsidR="00F02F70" w:rsidRDefault="00F02F70" w:rsidP="00F02F70">
      <w:pPr>
        <w:pStyle w:val="afc"/>
        <w:spacing w:before="120" w:after="0"/>
        <w:ind w:firstLine="839"/>
        <w:jc w:val="both"/>
      </w:pPr>
      <w:r>
        <w:rPr>
          <w:b/>
          <w:bCs/>
          <w:sz w:val="28"/>
          <w:szCs w:val="28"/>
        </w:rPr>
        <w:t>Задачи экспертно-аналитического мероприятия:</w:t>
      </w:r>
      <w:r>
        <w:rPr>
          <w:sz w:val="28"/>
          <w:szCs w:val="28"/>
        </w:rPr>
        <w:t xml:space="preserve"> </w:t>
      </w:r>
    </w:p>
    <w:p w:rsidR="00F02F70" w:rsidRDefault="00F02F70" w:rsidP="00F02F70">
      <w:pPr>
        <w:pStyle w:val="afc"/>
        <w:spacing w:before="0" w:after="0"/>
        <w:ind w:firstLine="840"/>
        <w:jc w:val="both"/>
      </w:pPr>
      <w:r>
        <w:rPr>
          <w:sz w:val="28"/>
          <w:szCs w:val="28"/>
        </w:rPr>
        <w:t>- проверка законности и обоснованности выделения бюджетных средств на выполнение расходных обязательств;</w:t>
      </w:r>
    </w:p>
    <w:p w:rsidR="00F02F70" w:rsidRDefault="00F02F70" w:rsidP="00F02F70">
      <w:pPr>
        <w:pStyle w:val="afc"/>
        <w:spacing w:before="0" w:after="0"/>
        <w:ind w:firstLine="840"/>
        <w:jc w:val="both"/>
      </w:pPr>
      <w:r>
        <w:rPr>
          <w:sz w:val="28"/>
          <w:szCs w:val="28"/>
        </w:rPr>
        <w:t>- проверка соответствия действующему законодательству норм и нормативов, заложенных при расчётах бюджетных расходов;</w:t>
      </w:r>
    </w:p>
    <w:p w:rsidR="00F02F70" w:rsidRDefault="00F02F70" w:rsidP="00F02F70">
      <w:pPr>
        <w:pStyle w:val="afc"/>
        <w:tabs>
          <w:tab w:val="left" w:pos="-567"/>
        </w:tabs>
        <w:spacing w:before="0" w:after="0"/>
        <w:ind w:firstLine="840"/>
        <w:jc w:val="both"/>
      </w:pPr>
      <w:r>
        <w:rPr>
          <w:sz w:val="28"/>
          <w:szCs w:val="28"/>
        </w:rPr>
        <w:t>- оценка актуальности и приоритетности целей и задач, предполагаемых к решению и финансируемых за счет средств бюджета поселения;</w:t>
      </w:r>
    </w:p>
    <w:p w:rsidR="00F02F70" w:rsidRPr="00DE0C8C" w:rsidRDefault="00F02F70" w:rsidP="00DE0C8C">
      <w:pPr>
        <w:pStyle w:val="afc"/>
        <w:tabs>
          <w:tab w:val="left" w:pos="-567"/>
        </w:tabs>
        <w:spacing w:before="0" w:after="0"/>
        <w:ind w:firstLine="840"/>
        <w:jc w:val="both"/>
      </w:pPr>
      <w:r>
        <w:rPr>
          <w:sz w:val="28"/>
          <w:szCs w:val="28"/>
        </w:rPr>
        <w:lastRenderedPageBreak/>
        <w:t>- выявление резервов увеличения поступления доходов и оптимизации расходов бюджета поселения.</w:t>
      </w:r>
    </w:p>
    <w:p w:rsidR="00F02F70" w:rsidRDefault="00F02F70" w:rsidP="00F02F70">
      <w:pPr>
        <w:pStyle w:val="af5"/>
        <w:ind w:firstLine="709"/>
        <w:jc w:val="both"/>
      </w:pPr>
      <w:r>
        <w:t>В процессе проведения экспертизы проект</w:t>
      </w:r>
      <w:r w:rsidR="00BF515C">
        <w:t>а р</w:t>
      </w:r>
      <w:r w:rsidR="00777CFD">
        <w:t>еше</w:t>
      </w:r>
      <w:r w:rsidR="00D504B4">
        <w:t>ния Собрания депутатов Вознесен</w:t>
      </w:r>
      <w:r w:rsidR="00BF515C">
        <w:t>ского</w:t>
      </w:r>
      <w:r>
        <w:t xml:space="preserve"> сельс</w:t>
      </w:r>
      <w:r w:rsidR="00061EB3">
        <w:t>ког</w:t>
      </w:r>
      <w:r w:rsidR="00D504B4">
        <w:t>о поселения «О бюджете Вознесен</w:t>
      </w:r>
      <w:r>
        <w:t>с</w:t>
      </w:r>
      <w:r w:rsidR="00ED10B4">
        <w:t>кого сельского посел</w:t>
      </w:r>
      <w:r w:rsidR="00924138">
        <w:t>ения Морозовского района на 2025</w:t>
      </w:r>
      <w:r>
        <w:t xml:space="preserve"> год и плановый период 202</w:t>
      </w:r>
      <w:r w:rsidR="00924138">
        <w:t>6</w:t>
      </w:r>
      <w:r>
        <w:t xml:space="preserve"> и 202</w:t>
      </w:r>
      <w:r w:rsidR="00924138">
        <w:t>7</w:t>
      </w:r>
      <w:bookmarkStart w:id="0" w:name="_GoBack"/>
      <w:bookmarkEnd w:id="0"/>
      <w:r>
        <w:t xml:space="preserve"> годов» было установлено:</w:t>
      </w:r>
    </w:p>
    <w:p w:rsidR="00F02F70" w:rsidRPr="00DE0C8C" w:rsidRDefault="00F02F70" w:rsidP="00F02F70">
      <w:pPr>
        <w:pStyle w:val="af5"/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 w:rsidRPr="00DE0C8C">
        <w:t>Проверкой соблюдения сроков внесения Проекта бюджета на рассмотрение Собранию депутато</w:t>
      </w:r>
      <w:r w:rsidR="00C5528F">
        <w:rPr>
          <w:color w:val="00000A"/>
        </w:rPr>
        <w:t>в Вознесен</w:t>
      </w:r>
      <w:r w:rsidRPr="00DE0C8C">
        <w:rPr>
          <w:color w:val="00000A"/>
        </w:rPr>
        <w:t xml:space="preserve">ского </w:t>
      </w:r>
      <w:r w:rsidRPr="00DE0C8C">
        <w:t>сельского поселения, предусмотренных ст. 185 Бюджетного кодекса Российской Федерации нарушений не установлено;</w:t>
      </w:r>
    </w:p>
    <w:p w:rsidR="00F02F70" w:rsidRDefault="00F02F70" w:rsidP="00F02F70">
      <w:pPr>
        <w:pStyle w:val="af5"/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t>Требования ст. 169 БК РФ при составлении Проекта бюджета соблюдены. Проект утверждается сроком на три года очередной финансовый год и плановый период. Составление проекта основано на основных направлениях бюджетной политики и основных направлениях налоговой политики, прогнозе социально-экономического развития, муниципальных программ;</w:t>
      </w:r>
    </w:p>
    <w:p w:rsidR="00F02F70" w:rsidRDefault="00F02F70" w:rsidP="00F02F70">
      <w:pPr>
        <w:pStyle w:val="af5"/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t>В м</w:t>
      </w:r>
      <w:r w:rsidR="00B33512">
        <w:t>уни</w:t>
      </w:r>
      <w:r w:rsidR="00C5528F">
        <w:t>ципальном образовании "Вознесен</w:t>
      </w:r>
      <w:r>
        <w:t>ское сельское поселение" имеется в наличии нормативно-правовая база, учитывающая все аспекты бюджетного процесса, в соответствии с требованиями федерального и областного бюджетного законодательства;</w:t>
      </w:r>
    </w:p>
    <w:p w:rsidR="00F02F70" w:rsidRDefault="00F02F70" w:rsidP="00F02F70">
      <w:pPr>
        <w:pStyle w:val="af5"/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t>Полномочия органов местного самоуправления по составлению проекта бюджета подтверждаются Уставом муницип</w:t>
      </w:r>
      <w:r w:rsidR="00C5528F">
        <w:t>ального образования "Вознесен</w:t>
      </w:r>
      <w:r>
        <w:t>ское сельское поселение" и Положением о бюджетном процессе в м</w:t>
      </w:r>
      <w:r w:rsidR="00C5528F">
        <w:t>униципальном образовании "Вознесен</w:t>
      </w:r>
      <w:r>
        <w:t>ское сельское поселение";</w:t>
      </w:r>
    </w:p>
    <w:p w:rsidR="00F02F70" w:rsidRDefault="00F02F70" w:rsidP="00F02F70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rPr>
          <w:rFonts w:cs="serif"/>
          <w:szCs w:val="28"/>
        </w:rPr>
        <w:t>Документы и материалы, представленные одновременно с проектом бюджета, в целом соответствуют требованиям статьи 184.2 Бюджетного кодекса РФ;</w:t>
      </w:r>
    </w:p>
    <w:p w:rsidR="00F02F70" w:rsidRDefault="00F02F70" w:rsidP="00F02F70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rPr>
          <w:szCs w:val="28"/>
        </w:rPr>
        <w:t xml:space="preserve">Анализ показателей, предоставленных для рассмотрения и утверждения в проекте решения </w:t>
      </w:r>
      <w:r w:rsidR="00C5472D">
        <w:rPr>
          <w:szCs w:val="28"/>
        </w:rPr>
        <w:t xml:space="preserve">о бюджете, </w:t>
      </w:r>
      <w:proofErr w:type="gramStart"/>
      <w:r w:rsidR="00C5472D">
        <w:rPr>
          <w:szCs w:val="28"/>
        </w:rPr>
        <w:t xml:space="preserve">каких либо </w:t>
      </w:r>
      <w:proofErr w:type="gramEnd"/>
      <w:r>
        <w:rPr>
          <w:szCs w:val="28"/>
        </w:rPr>
        <w:t>нарушений</w:t>
      </w:r>
      <w:r w:rsidR="00C5472D">
        <w:rPr>
          <w:szCs w:val="28"/>
        </w:rPr>
        <w:t xml:space="preserve"> не выявил</w:t>
      </w:r>
      <w:r>
        <w:rPr>
          <w:szCs w:val="28"/>
        </w:rPr>
        <w:t>;</w:t>
      </w:r>
    </w:p>
    <w:p w:rsidR="00F02F70" w:rsidRDefault="00F02F70" w:rsidP="00F02F70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</w:pPr>
      <w:r>
        <w:rPr>
          <w:szCs w:val="28"/>
        </w:rPr>
        <w:t>Анализ подтвердил объективность планирования доходной части бюджета и объективность планирования расходов бюджета, а так же порядок утверждения и реализации муниципальных целевых программ;</w:t>
      </w:r>
    </w:p>
    <w:p w:rsidR="00A86DFF" w:rsidRPr="00E41C32" w:rsidRDefault="00F02F70" w:rsidP="00E41C32">
      <w:pPr>
        <w:ind w:firstLine="567"/>
        <w:jc w:val="both"/>
        <w:rPr>
          <w:szCs w:val="28"/>
        </w:rPr>
      </w:pPr>
      <w:r>
        <w:rPr>
          <w:szCs w:val="28"/>
        </w:rPr>
        <w:t>В соответствии со ст. 184.1 БК РФ основные параметры проекта р</w:t>
      </w:r>
      <w:r w:rsidR="00061EB3">
        <w:rPr>
          <w:szCs w:val="28"/>
        </w:rPr>
        <w:t>еше</w:t>
      </w:r>
      <w:r w:rsidR="00D071EF">
        <w:rPr>
          <w:szCs w:val="28"/>
        </w:rPr>
        <w:t>ния Собрания депутатов Вознесен</w:t>
      </w:r>
      <w:r>
        <w:rPr>
          <w:szCs w:val="28"/>
        </w:rPr>
        <w:t>ского сельс</w:t>
      </w:r>
      <w:r w:rsidR="00C5472D">
        <w:rPr>
          <w:szCs w:val="28"/>
        </w:rPr>
        <w:t xml:space="preserve">кого поселения «О </w:t>
      </w:r>
      <w:r w:rsidR="00D071EF">
        <w:rPr>
          <w:szCs w:val="28"/>
        </w:rPr>
        <w:t>бюджете Вознесен</w:t>
      </w:r>
      <w:r>
        <w:rPr>
          <w:szCs w:val="28"/>
        </w:rPr>
        <w:t xml:space="preserve">ского сельского поселения </w:t>
      </w:r>
      <w:r w:rsidR="00C5472D">
        <w:rPr>
          <w:szCs w:val="28"/>
        </w:rPr>
        <w:t>Мороз</w:t>
      </w:r>
      <w:r w:rsidR="00ED10B4">
        <w:rPr>
          <w:szCs w:val="28"/>
        </w:rPr>
        <w:t xml:space="preserve">овского района </w:t>
      </w:r>
      <w:r w:rsidR="00117DDE">
        <w:rPr>
          <w:szCs w:val="28"/>
        </w:rPr>
        <w:t>на 2025</w:t>
      </w:r>
      <w:r>
        <w:rPr>
          <w:szCs w:val="28"/>
        </w:rPr>
        <w:t xml:space="preserve"> год и плановый пе</w:t>
      </w:r>
      <w:r w:rsidR="008460C0">
        <w:rPr>
          <w:szCs w:val="28"/>
        </w:rPr>
        <w:t>риод 202</w:t>
      </w:r>
      <w:r w:rsidR="00117DDE">
        <w:rPr>
          <w:szCs w:val="28"/>
        </w:rPr>
        <w:t>6</w:t>
      </w:r>
      <w:r w:rsidR="00ED10B4">
        <w:rPr>
          <w:szCs w:val="28"/>
        </w:rPr>
        <w:t xml:space="preserve"> и 202</w:t>
      </w:r>
      <w:r w:rsidR="00117DDE">
        <w:rPr>
          <w:szCs w:val="28"/>
        </w:rPr>
        <w:t>7</w:t>
      </w:r>
      <w:r w:rsidR="00ED10B4">
        <w:rPr>
          <w:szCs w:val="28"/>
        </w:rPr>
        <w:t xml:space="preserve"> годов</w:t>
      </w:r>
      <w:r w:rsidR="008460C0">
        <w:rPr>
          <w:szCs w:val="28"/>
        </w:rPr>
        <w:t xml:space="preserve">» предлагаются </w:t>
      </w:r>
      <w:r>
        <w:rPr>
          <w:szCs w:val="28"/>
        </w:rPr>
        <w:t>в соответствии с нижеприведенной таблицей</w:t>
      </w:r>
      <w:r w:rsidR="00C041B4">
        <w:rPr>
          <w:szCs w:val="28"/>
        </w:rPr>
        <w:t>.</w:t>
      </w:r>
    </w:p>
    <w:p w:rsidR="00E41C32" w:rsidRDefault="00E41C32" w:rsidP="00E41C32">
      <w:pPr>
        <w:pStyle w:val="af5"/>
        <w:tabs>
          <w:tab w:val="right" w:pos="9796"/>
        </w:tabs>
        <w:jc w:val="right"/>
      </w:pPr>
      <w:r>
        <w:t>тыс. рублей</w:t>
      </w:r>
    </w:p>
    <w:tbl>
      <w:tblPr>
        <w:tblW w:w="97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126"/>
        <w:gridCol w:w="2126"/>
        <w:gridCol w:w="2126"/>
      </w:tblGrid>
      <w:tr w:rsidR="00E41C32" w:rsidRPr="009D320F" w:rsidTr="00B9041A">
        <w:trPr>
          <w:cantSplit/>
          <w:trHeight w:val="534"/>
          <w:tblHeader/>
        </w:trPr>
        <w:tc>
          <w:tcPr>
            <w:tcW w:w="3402" w:type="dxa"/>
            <w:vMerge w:val="restart"/>
          </w:tcPr>
          <w:p w:rsidR="00E41C32" w:rsidRPr="009D320F" w:rsidRDefault="00E41C32" w:rsidP="00B9041A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8" w:type="dxa"/>
            <w:gridSpan w:val="3"/>
          </w:tcPr>
          <w:p w:rsidR="00E41C32" w:rsidRPr="009D320F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годам</w:t>
            </w:r>
          </w:p>
        </w:tc>
      </w:tr>
      <w:tr w:rsidR="00E41C32" w:rsidRPr="00DD10E2" w:rsidTr="00B9041A">
        <w:trPr>
          <w:cantSplit/>
          <w:tblHeader/>
        </w:trPr>
        <w:tc>
          <w:tcPr>
            <w:tcW w:w="3402" w:type="dxa"/>
            <w:vMerge/>
          </w:tcPr>
          <w:p w:rsidR="00E41C32" w:rsidRPr="00DD10E2" w:rsidRDefault="00E41C32" w:rsidP="00B9041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41C32" w:rsidRPr="00DD10E2" w:rsidRDefault="00E41C32" w:rsidP="00B9041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E41C32" w:rsidRPr="00DD10E2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2126" w:type="dxa"/>
          </w:tcPr>
          <w:p w:rsidR="00E41C32" w:rsidRPr="00DD10E2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</w:tc>
      </w:tr>
      <w:tr w:rsidR="00E41C32" w:rsidRPr="00DD10E2" w:rsidTr="00B9041A">
        <w:trPr>
          <w:cantSplit/>
        </w:trPr>
        <w:tc>
          <w:tcPr>
            <w:tcW w:w="3402" w:type="dxa"/>
            <w:vAlign w:val="center"/>
          </w:tcPr>
          <w:p w:rsidR="00E41C32" w:rsidRPr="00DD10E2" w:rsidRDefault="00E41C32" w:rsidP="00B9041A">
            <w:pPr>
              <w:pStyle w:val="af5"/>
              <w:jc w:val="left"/>
              <w:rPr>
                <w:sz w:val="24"/>
                <w:szCs w:val="24"/>
                <w:lang w:val="en-US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</w:t>
            </w:r>
            <w:r w:rsidRPr="009B0535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14 208,6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12 680,6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8 176,9</w:t>
            </w:r>
          </w:p>
        </w:tc>
      </w:tr>
      <w:tr w:rsidR="00E41C32" w:rsidRPr="00DD10E2" w:rsidTr="00B9041A">
        <w:trPr>
          <w:cantSplit/>
          <w:trHeight w:val="70"/>
        </w:trPr>
        <w:tc>
          <w:tcPr>
            <w:tcW w:w="3402" w:type="dxa"/>
            <w:vAlign w:val="center"/>
          </w:tcPr>
          <w:p w:rsidR="00E41C32" w:rsidRPr="00DD10E2" w:rsidRDefault="00E41C32" w:rsidP="00B9041A">
            <w:pPr>
              <w:pStyle w:val="af5"/>
              <w:jc w:val="left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9B0535">
              <w:rPr>
                <w:sz w:val="24"/>
                <w:szCs w:val="24"/>
              </w:rPr>
              <w:t>из</w:t>
            </w:r>
            <w:proofErr w:type="gramEnd"/>
            <w:r w:rsidRPr="009B0535">
              <w:rPr>
                <w:sz w:val="24"/>
                <w:szCs w:val="24"/>
              </w:rPr>
              <w:t xml:space="preserve"> них:</w:t>
            </w:r>
          </w:p>
        </w:tc>
        <w:tc>
          <w:tcPr>
            <w:tcW w:w="2126" w:type="dxa"/>
          </w:tcPr>
          <w:p w:rsidR="00E41C32" w:rsidRPr="00990EAB" w:rsidRDefault="00E41C32" w:rsidP="00B9041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41C32" w:rsidRPr="00990EAB" w:rsidRDefault="00E41C32" w:rsidP="00B9041A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41C32" w:rsidRPr="00990EAB" w:rsidRDefault="00E41C32" w:rsidP="00B9041A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C32" w:rsidRPr="00DD10E2" w:rsidTr="00B9041A">
        <w:trPr>
          <w:cantSplit/>
        </w:trPr>
        <w:tc>
          <w:tcPr>
            <w:tcW w:w="3402" w:type="dxa"/>
            <w:vMerge w:val="restart"/>
            <w:vAlign w:val="bottom"/>
          </w:tcPr>
          <w:p w:rsidR="00E41C32" w:rsidRPr="009B0535" w:rsidRDefault="00E41C32" w:rsidP="00B9041A">
            <w:pPr>
              <w:pStyle w:val="af5"/>
              <w:jc w:val="left"/>
              <w:rPr>
                <w:sz w:val="24"/>
                <w:szCs w:val="24"/>
              </w:rPr>
            </w:pPr>
            <w:proofErr w:type="gramStart"/>
            <w:r w:rsidRPr="009B0535">
              <w:rPr>
                <w:sz w:val="24"/>
                <w:szCs w:val="24"/>
              </w:rPr>
              <w:t>налоговые</w:t>
            </w:r>
            <w:proofErr w:type="gramEnd"/>
            <w:r w:rsidRPr="009B0535">
              <w:rPr>
                <w:sz w:val="24"/>
                <w:szCs w:val="24"/>
              </w:rPr>
              <w:t xml:space="preserve"> и неналоговые доходы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E41C32" w:rsidRPr="00990EAB" w:rsidRDefault="00E41C32" w:rsidP="00B9041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E41C32" w:rsidRPr="00990EAB" w:rsidRDefault="00E41C32" w:rsidP="00B9041A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E41C32" w:rsidRPr="00990EAB" w:rsidRDefault="00E41C32" w:rsidP="00B9041A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C32" w:rsidRPr="00DD10E2" w:rsidTr="00B9041A">
        <w:trPr>
          <w:cantSplit/>
          <w:trHeight w:val="255"/>
        </w:trPr>
        <w:tc>
          <w:tcPr>
            <w:tcW w:w="3402" w:type="dxa"/>
            <w:vMerge/>
            <w:vAlign w:val="bottom"/>
          </w:tcPr>
          <w:p w:rsidR="00E41C32" w:rsidRPr="009B0535" w:rsidRDefault="00E41C32" w:rsidP="00B9041A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990EAB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6 478,3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990EAB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6 649,3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990EAB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6 831,4</w:t>
            </w:r>
          </w:p>
        </w:tc>
      </w:tr>
      <w:tr w:rsidR="00E41C32" w:rsidRPr="00DD10E2" w:rsidTr="00B9041A">
        <w:trPr>
          <w:cantSplit/>
          <w:trHeight w:val="173"/>
        </w:trPr>
        <w:tc>
          <w:tcPr>
            <w:tcW w:w="3402" w:type="dxa"/>
            <w:tcBorders>
              <w:top w:val="nil"/>
            </w:tcBorders>
          </w:tcPr>
          <w:p w:rsidR="00E41C32" w:rsidRPr="009B0535" w:rsidRDefault="00E41C32" w:rsidP="00B9041A">
            <w:pPr>
              <w:pStyle w:val="af5"/>
              <w:jc w:val="left"/>
              <w:rPr>
                <w:sz w:val="24"/>
                <w:szCs w:val="24"/>
              </w:rPr>
            </w:pPr>
            <w:proofErr w:type="gramStart"/>
            <w:r w:rsidRPr="009B0535">
              <w:rPr>
                <w:sz w:val="24"/>
                <w:szCs w:val="24"/>
              </w:rPr>
              <w:t>безвозмездные</w:t>
            </w:r>
            <w:proofErr w:type="gramEnd"/>
            <w:r w:rsidRPr="009B0535">
              <w:rPr>
                <w:sz w:val="24"/>
                <w:szCs w:val="24"/>
              </w:rPr>
              <w:t xml:space="preserve"> поступления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0333FA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7 730,3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0333FA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6 031,3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E41C32" w:rsidRPr="000333FA" w:rsidRDefault="00E41C32" w:rsidP="00B904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1 345,5</w:t>
            </w:r>
          </w:p>
        </w:tc>
      </w:tr>
      <w:tr w:rsidR="00E41C32" w:rsidRPr="00DD10E2" w:rsidTr="00B9041A">
        <w:trPr>
          <w:cantSplit/>
        </w:trPr>
        <w:tc>
          <w:tcPr>
            <w:tcW w:w="3402" w:type="dxa"/>
            <w:vAlign w:val="center"/>
          </w:tcPr>
          <w:p w:rsidR="00E41C32" w:rsidRPr="009B0535" w:rsidRDefault="00E41C32" w:rsidP="00B9041A">
            <w:pPr>
              <w:pStyle w:val="af5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II</w:t>
            </w:r>
            <w:r w:rsidRPr="009B0535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14 208,6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12 680,6</w:t>
            </w:r>
          </w:p>
        </w:tc>
        <w:tc>
          <w:tcPr>
            <w:tcW w:w="2126" w:type="dxa"/>
            <w:vAlign w:val="bottom"/>
          </w:tcPr>
          <w:p w:rsidR="00E41C32" w:rsidRPr="00990EAB" w:rsidRDefault="00E41C32" w:rsidP="00B904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8 176,9</w:t>
            </w:r>
          </w:p>
        </w:tc>
      </w:tr>
      <w:tr w:rsidR="00E41C32" w:rsidRPr="00DD10E2" w:rsidTr="00B9041A">
        <w:trPr>
          <w:cantSplit/>
          <w:trHeight w:val="657"/>
        </w:trPr>
        <w:tc>
          <w:tcPr>
            <w:tcW w:w="3402" w:type="dxa"/>
          </w:tcPr>
          <w:p w:rsidR="00E41C32" w:rsidRPr="009B0535" w:rsidRDefault="00E41C32" w:rsidP="00B9041A">
            <w:pPr>
              <w:pStyle w:val="af5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 w:rsidRPr="009B0535">
              <w:rPr>
                <w:b/>
                <w:sz w:val="24"/>
                <w:szCs w:val="24"/>
              </w:rPr>
              <w:t>. Дефицит (-),</w:t>
            </w:r>
          </w:p>
          <w:p w:rsidR="00E41C32" w:rsidRPr="009B0535" w:rsidRDefault="00E41C32" w:rsidP="00B9041A">
            <w:pPr>
              <w:pStyle w:val="af5"/>
              <w:jc w:val="left"/>
              <w:rPr>
                <w:b/>
                <w:sz w:val="24"/>
                <w:szCs w:val="24"/>
              </w:rPr>
            </w:pPr>
            <w:r w:rsidRPr="009B0535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9B0535">
              <w:rPr>
                <w:b/>
                <w:sz w:val="24"/>
                <w:szCs w:val="24"/>
              </w:rPr>
              <w:t>профицит</w:t>
            </w:r>
            <w:proofErr w:type="gramEnd"/>
            <w:r w:rsidRPr="009B0535">
              <w:rPr>
                <w:b/>
                <w:sz w:val="24"/>
                <w:szCs w:val="24"/>
              </w:rPr>
              <w:t xml:space="preserve"> (+),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41C32" w:rsidRPr="00DD10E2" w:rsidTr="00B9041A">
        <w:trPr>
          <w:cantSplit/>
        </w:trPr>
        <w:tc>
          <w:tcPr>
            <w:tcW w:w="3402" w:type="dxa"/>
          </w:tcPr>
          <w:p w:rsidR="00E41C32" w:rsidRPr="009B0535" w:rsidRDefault="00E41C32" w:rsidP="00B9041A">
            <w:pPr>
              <w:pStyle w:val="af5"/>
              <w:jc w:val="left"/>
              <w:rPr>
                <w:b/>
                <w:sz w:val="24"/>
                <w:szCs w:val="24"/>
              </w:rPr>
            </w:pPr>
            <w:r w:rsidRPr="00DD10E2">
              <w:rPr>
                <w:b/>
                <w:sz w:val="24"/>
                <w:szCs w:val="24"/>
                <w:lang w:val="en-US"/>
              </w:rPr>
              <w:t>VI</w:t>
            </w:r>
            <w:r w:rsidRPr="009B053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jc w:val="center"/>
              <w:rPr>
                <w:b/>
                <w:sz w:val="24"/>
                <w:szCs w:val="24"/>
              </w:rPr>
            </w:pPr>
            <w:r w:rsidRPr="00990EA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center"/>
          </w:tcPr>
          <w:p w:rsidR="00E41C32" w:rsidRPr="00990EAB" w:rsidRDefault="00E41C32" w:rsidP="00B9041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A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A86DFF" w:rsidRDefault="00A86DFF" w:rsidP="00A77E26">
      <w:pPr>
        <w:pStyle w:val="af5"/>
        <w:jc w:val="left"/>
        <w:rPr>
          <w:szCs w:val="28"/>
        </w:rPr>
      </w:pPr>
    </w:p>
    <w:p w:rsidR="006B3CDC" w:rsidRDefault="00BA04F1" w:rsidP="006B3CDC">
      <w:pPr>
        <w:pStyle w:val="af5"/>
        <w:ind w:firstLine="709"/>
        <w:jc w:val="both"/>
      </w:pPr>
      <w:r>
        <w:rPr>
          <w:szCs w:val="28"/>
        </w:rPr>
        <w:t>Параметры бюджета поселения по доходам и расходам подтверждены реальными расчетами, сформированными на основе методик, с учетом соблюдения</w:t>
      </w:r>
      <w:r w:rsidR="006B3CDC">
        <w:rPr>
          <w:szCs w:val="28"/>
        </w:rPr>
        <w:t xml:space="preserve"> </w:t>
      </w:r>
      <w:r w:rsidR="006B3CDC">
        <w:t xml:space="preserve">ограничений по муниципальному долгу и дефициту, установленных бюджетным законодательством.  </w:t>
      </w:r>
      <w:r w:rsidR="006B3CDC" w:rsidRPr="0046160B">
        <w:rPr>
          <w:bCs/>
        </w:rPr>
        <w:t>Бюджет сбалансирован.</w:t>
      </w:r>
    </w:p>
    <w:p w:rsidR="006B3CDC" w:rsidRPr="00685852" w:rsidRDefault="006B3CDC" w:rsidP="006B3CDC">
      <w:pPr>
        <w:ind w:firstLine="709"/>
        <w:jc w:val="both"/>
      </w:pPr>
      <w:r w:rsidRPr="00685852">
        <w:rPr>
          <w:bCs/>
          <w:szCs w:val="28"/>
        </w:rPr>
        <w:t xml:space="preserve"> </w:t>
      </w:r>
      <w:r w:rsidRPr="00685852">
        <w:rPr>
          <w:szCs w:val="28"/>
        </w:rPr>
        <w:t>Темп роста налоговых и неналоговых доходов в п</w:t>
      </w:r>
      <w:r w:rsidR="00E41C32">
        <w:rPr>
          <w:szCs w:val="28"/>
        </w:rPr>
        <w:t>роекте бюджета поселения на 2025</w:t>
      </w:r>
      <w:r w:rsidRPr="00685852">
        <w:rPr>
          <w:szCs w:val="28"/>
        </w:rPr>
        <w:t xml:space="preserve"> год к первоначально утвержденному бюджету 202</w:t>
      </w:r>
      <w:r w:rsidR="00E41C32">
        <w:rPr>
          <w:szCs w:val="28"/>
        </w:rPr>
        <w:t>4</w:t>
      </w:r>
      <w:r w:rsidRPr="00685852">
        <w:rPr>
          <w:szCs w:val="28"/>
        </w:rPr>
        <w:t xml:space="preserve"> года составит </w:t>
      </w:r>
      <w:r w:rsidR="00685852" w:rsidRPr="00685852">
        <w:rPr>
          <w:szCs w:val="28"/>
        </w:rPr>
        <w:t>1</w:t>
      </w:r>
      <w:r w:rsidR="00E41C32">
        <w:rPr>
          <w:szCs w:val="28"/>
        </w:rPr>
        <w:t>01</w:t>
      </w:r>
      <w:r w:rsidRPr="00685852">
        <w:rPr>
          <w:szCs w:val="28"/>
        </w:rPr>
        <w:t>,</w:t>
      </w:r>
      <w:r w:rsidR="00E41C32">
        <w:rPr>
          <w:szCs w:val="28"/>
        </w:rPr>
        <w:t>1</w:t>
      </w:r>
      <w:r w:rsidRPr="00685852">
        <w:rPr>
          <w:szCs w:val="28"/>
        </w:rPr>
        <w:t>%.</w:t>
      </w:r>
    </w:p>
    <w:p w:rsidR="006B3CDC" w:rsidRPr="0046160B" w:rsidRDefault="006B3CDC" w:rsidP="006B3CDC">
      <w:pPr>
        <w:pStyle w:val="af5"/>
        <w:tabs>
          <w:tab w:val="left" w:pos="0"/>
        </w:tabs>
        <w:jc w:val="both"/>
      </w:pPr>
      <w:r w:rsidRPr="006B3CDC">
        <w:rPr>
          <w:i/>
        </w:rPr>
        <w:tab/>
      </w:r>
      <w:r w:rsidRPr="0046160B">
        <w:t>Особенностью планирования безвозмездных поступлен</w:t>
      </w:r>
      <w:r w:rsidR="00473B67">
        <w:t>ий в проекте бюджета Вознесенского</w:t>
      </w:r>
      <w:r w:rsidRPr="0046160B">
        <w:t xml:space="preserve"> сельского поселения к 1 чтению является необходимость их уточнения во 2 чтении в связи с отсутствием на мо</w:t>
      </w:r>
      <w:r w:rsidR="00A77E26">
        <w:t>мен</w:t>
      </w:r>
      <w:r w:rsidR="00E47C53">
        <w:t>т формирования бюджета Вознесен</w:t>
      </w:r>
      <w:r w:rsidRPr="0046160B">
        <w:t xml:space="preserve">ского сельского поселения полного распределения трансфертов из областного бюджета. </w:t>
      </w:r>
    </w:p>
    <w:p w:rsidR="006B3CDC" w:rsidRDefault="006B3CDC" w:rsidP="006B3CDC">
      <w:pPr>
        <w:numPr>
          <w:ilvl w:val="0"/>
          <w:numId w:val="5"/>
        </w:numPr>
        <w:tabs>
          <w:tab w:val="clear" w:pos="720"/>
          <w:tab w:val="left" w:pos="0"/>
        </w:tabs>
        <w:suppressAutoHyphens/>
        <w:ind w:left="0" w:firstLine="360"/>
        <w:jc w:val="both"/>
      </w:pPr>
      <w:r>
        <w:rPr>
          <w:szCs w:val="28"/>
        </w:rPr>
        <w:t>Этапы и сроки составления проекта бюджета проводятся с соблюдением требований Бюджетного кодекса РФ и Положения о бюджетном процессе в м</w:t>
      </w:r>
      <w:r w:rsidR="006E3E03">
        <w:rPr>
          <w:szCs w:val="28"/>
        </w:rPr>
        <w:t>уни</w:t>
      </w:r>
      <w:r w:rsidR="00E47C53">
        <w:rPr>
          <w:szCs w:val="28"/>
        </w:rPr>
        <w:t>ципальном образовании "Вознесен</w:t>
      </w:r>
      <w:r>
        <w:rPr>
          <w:szCs w:val="28"/>
        </w:rPr>
        <w:t>ское сельское поселение";</w:t>
      </w:r>
    </w:p>
    <w:p w:rsidR="006B3CDC" w:rsidRDefault="006B3CDC" w:rsidP="006B3CDC">
      <w:pPr>
        <w:numPr>
          <w:ilvl w:val="0"/>
          <w:numId w:val="5"/>
        </w:numPr>
        <w:tabs>
          <w:tab w:val="left" w:pos="0"/>
        </w:tabs>
        <w:suppressAutoHyphens/>
        <w:jc w:val="both"/>
      </w:pPr>
      <w:r>
        <w:rPr>
          <w:szCs w:val="28"/>
        </w:rPr>
        <w:t>Сроки рассмотрения проекта бюджета соблюдаются.</w:t>
      </w:r>
    </w:p>
    <w:p w:rsidR="006B3CDC" w:rsidRDefault="006B3CDC" w:rsidP="006B3CDC">
      <w:pPr>
        <w:ind w:firstLine="567"/>
        <w:jc w:val="both"/>
      </w:pPr>
      <w:r>
        <w:rPr>
          <w:szCs w:val="28"/>
        </w:rPr>
        <w:t>Вместе с тем, учитывая непростые внутриэкономические условия, участниками бюджетного процесса должны быть приняты меры, направленные на:</w:t>
      </w:r>
    </w:p>
    <w:p w:rsidR="006B3CDC" w:rsidRDefault="006B3CDC" w:rsidP="006B3CDC">
      <w:pPr>
        <w:tabs>
          <w:tab w:val="left" w:pos="630"/>
        </w:tabs>
        <w:ind w:firstLine="510"/>
        <w:jc w:val="both"/>
      </w:pPr>
      <w:r>
        <w:rPr>
          <w:szCs w:val="28"/>
        </w:rPr>
        <w:t>- включение в бюджет в первоочередном порядке расходов на финансирование социально значимых расходных обязательств;</w:t>
      </w:r>
    </w:p>
    <w:p w:rsidR="006B3CDC" w:rsidRDefault="006B3CDC" w:rsidP="006B3CDC">
      <w:pPr>
        <w:ind w:firstLine="567"/>
        <w:jc w:val="both"/>
      </w:pPr>
      <w:r>
        <w:rPr>
          <w:szCs w:val="28"/>
        </w:rPr>
        <w:t>- непринятие расходных обязательств, неподкрепленных необходимыми источниками их финансирования;</w:t>
      </w:r>
    </w:p>
    <w:p w:rsidR="006B3CDC" w:rsidRDefault="006B3CDC" w:rsidP="006B3CDC">
      <w:pPr>
        <w:ind w:firstLine="567"/>
        <w:jc w:val="both"/>
      </w:pPr>
      <w:r>
        <w:rPr>
          <w:szCs w:val="28"/>
        </w:rPr>
        <w:t>- сокращение неэффективных и необязательных расходов, их переориентация на приоритетные направления;</w:t>
      </w:r>
    </w:p>
    <w:p w:rsidR="006F0F36" w:rsidRDefault="006B3CDC" w:rsidP="006F0F36">
      <w:pPr>
        <w:ind w:left="567"/>
        <w:jc w:val="both"/>
        <w:rPr>
          <w:szCs w:val="28"/>
        </w:rPr>
      </w:pPr>
      <w:r>
        <w:rPr>
          <w:szCs w:val="28"/>
        </w:rPr>
        <w:t>- обеспечение эффективного контроля за расходованием бюджетных средств.</w:t>
      </w:r>
    </w:p>
    <w:p w:rsidR="006B3CDC" w:rsidRDefault="006B3CDC" w:rsidP="006F0F36">
      <w:pPr>
        <w:ind w:firstLine="567"/>
        <w:jc w:val="both"/>
      </w:pPr>
      <w:r>
        <w:rPr>
          <w:szCs w:val="28"/>
        </w:rPr>
        <w:t>Учитывая вышеизложенное, Контрольно-счетная палата Морозовского района считает, что предложенный проект решения Собрания депутатов</w:t>
      </w:r>
      <w:r w:rsidR="00E54FE6">
        <w:rPr>
          <w:szCs w:val="28"/>
        </w:rPr>
        <w:t xml:space="preserve"> Вознесен</w:t>
      </w:r>
      <w:r w:rsidR="00A77E26">
        <w:rPr>
          <w:szCs w:val="28"/>
        </w:rPr>
        <w:t>ского сельского поселения</w:t>
      </w:r>
      <w:r>
        <w:rPr>
          <w:szCs w:val="28"/>
        </w:rPr>
        <w:t xml:space="preserve"> «О бюджете</w:t>
      </w:r>
      <w:r w:rsidR="00E54FE6">
        <w:rPr>
          <w:color w:val="00000A"/>
          <w:szCs w:val="28"/>
        </w:rPr>
        <w:t xml:space="preserve"> Вознесен</w:t>
      </w:r>
      <w:r>
        <w:rPr>
          <w:color w:val="00000A"/>
          <w:szCs w:val="28"/>
        </w:rPr>
        <w:t xml:space="preserve">ского </w:t>
      </w:r>
      <w:r>
        <w:rPr>
          <w:szCs w:val="28"/>
        </w:rPr>
        <w:t xml:space="preserve">сельского поселения </w:t>
      </w:r>
      <w:r w:rsidR="00027CF8">
        <w:rPr>
          <w:szCs w:val="28"/>
        </w:rPr>
        <w:t xml:space="preserve">Морозовского района </w:t>
      </w:r>
      <w:r w:rsidR="00E41C32">
        <w:rPr>
          <w:szCs w:val="28"/>
        </w:rPr>
        <w:t>на 2025</w:t>
      </w:r>
      <w:r>
        <w:rPr>
          <w:szCs w:val="28"/>
        </w:rPr>
        <w:t xml:space="preserve"> год и на плановый период 202</w:t>
      </w:r>
      <w:r w:rsidR="00E41C32">
        <w:rPr>
          <w:szCs w:val="28"/>
        </w:rPr>
        <w:t>6</w:t>
      </w:r>
      <w:r>
        <w:rPr>
          <w:szCs w:val="28"/>
        </w:rPr>
        <w:t xml:space="preserve"> и 202</w:t>
      </w:r>
      <w:r w:rsidR="00E41C32">
        <w:rPr>
          <w:szCs w:val="28"/>
        </w:rPr>
        <w:t>7</w:t>
      </w:r>
      <w:r>
        <w:rPr>
          <w:szCs w:val="28"/>
        </w:rPr>
        <w:t xml:space="preserve"> годов» соответствует нормам и положениям бюджетного законодательства. Оснований для его отклонения не установлено. </w:t>
      </w:r>
    </w:p>
    <w:p w:rsidR="003704D8" w:rsidRDefault="003704D8" w:rsidP="0080210F">
      <w:pPr>
        <w:jc w:val="both"/>
        <w:rPr>
          <w:szCs w:val="28"/>
        </w:rPr>
      </w:pPr>
    </w:p>
    <w:p w:rsidR="003704D8" w:rsidRDefault="00C041B4">
      <w:pPr>
        <w:jc w:val="both"/>
        <w:rPr>
          <w:szCs w:val="28"/>
        </w:rPr>
      </w:pPr>
      <w:r>
        <w:rPr>
          <w:szCs w:val="28"/>
        </w:rPr>
        <w:t xml:space="preserve">Председатель                                </w:t>
      </w:r>
      <w:r w:rsidR="003704D8">
        <w:rPr>
          <w:szCs w:val="28"/>
        </w:rPr>
        <w:t xml:space="preserve">                          </w:t>
      </w:r>
      <w:r>
        <w:rPr>
          <w:szCs w:val="28"/>
        </w:rPr>
        <w:t>В</w:t>
      </w:r>
      <w:r w:rsidR="003704D8">
        <w:rPr>
          <w:szCs w:val="28"/>
        </w:rPr>
        <w:t>.</w:t>
      </w:r>
      <w:r>
        <w:rPr>
          <w:szCs w:val="28"/>
        </w:rPr>
        <w:t>И</w:t>
      </w:r>
      <w:r w:rsidR="003704D8">
        <w:rPr>
          <w:szCs w:val="28"/>
        </w:rPr>
        <w:t xml:space="preserve">.  </w:t>
      </w:r>
      <w:r>
        <w:rPr>
          <w:szCs w:val="28"/>
        </w:rPr>
        <w:t>Борисенко</w:t>
      </w:r>
    </w:p>
    <w:sectPr w:rsidR="003704D8" w:rsidSect="00A77E26">
      <w:headerReference w:type="default" r:id="rId7"/>
      <w:pgSz w:w="11906" w:h="16838" w:code="9"/>
      <w:pgMar w:top="851" w:right="851" w:bottom="295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644" w:rsidRDefault="00C57644">
      <w:r>
        <w:separator/>
      </w:r>
    </w:p>
  </w:endnote>
  <w:endnote w:type="continuationSeparator" w:id="0">
    <w:p w:rsidR="00C57644" w:rsidRDefault="00C5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rif">
    <w:altName w:val="Times New Roman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644" w:rsidRDefault="00C57644">
      <w:r>
        <w:separator/>
      </w:r>
    </w:p>
  </w:footnote>
  <w:footnote w:type="continuationSeparator" w:id="0">
    <w:p w:rsidR="00C57644" w:rsidRDefault="00C57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4D8" w:rsidRDefault="003704D8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4138">
      <w:rPr>
        <w:noProof/>
      </w:rPr>
      <w:t>4</w:t>
    </w:r>
    <w:r>
      <w:fldChar w:fldCharType="end"/>
    </w:r>
  </w:p>
  <w:p w:rsidR="003704D8" w:rsidRDefault="003704D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rif" w:hAnsi="serif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D731C3B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rif" w:hAnsi="serif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987A5F"/>
    <w:multiLevelType w:val="multilevel"/>
    <w:tmpl w:val="0F987A5F"/>
    <w:lvl w:ilvl="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10" w:hanging="360"/>
      </w:pPr>
    </w:lvl>
    <w:lvl w:ilvl="2">
      <w:start w:val="1"/>
      <w:numFmt w:val="lowerRoman"/>
      <w:lvlText w:val="%3."/>
      <w:lvlJc w:val="right"/>
      <w:pPr>
        <w:ind w:left="6030" w:hanging="180"/>
      </w:pPr>
    </w:lvl>
    <w:lvl w:ilvl="3">
      <w:start w:val="1"/>
      <w:numFmt w:val="decimal"/>
      <w:lvlText w:val="%4."/>
      <w:lvlJc w:val="left"/>
      <w:pPr>
        <w:ind w:left="6750" w:hanging="360"/>
      </w:pPr>
    </w:lvl>
    <w:lvl w:ilvl="4">
      <w:start w:val="1"/>
      <w:numFmt w:val="lowerLetter"/>
      <w:lvlText w:val="%5."/>
      <w:lvlJc w:val="left"/>
      <w:pPr>
        <w:ind w:left="7470" w:hanging="360"/>
      </w:pPr>
    </w:lvl>
    <w:lvl w:ilvl="5">
      <w:start w:val="1"/>
      <w:numFmt w:val="lowerRoman"/>
      <w:lvlText w:val="%6."/>
      <w:lvlJc w:val="right"/>
      <w:pPr>
        <w:ind w:left="8190" w:hanging="180"/>
      </w:pPr>
    </w:lvl>
    <w:lvl w:ilvl="6">
      <w:start w:val="1"/>
      <w:numFmt w:val="decimal"/>
      <w:lvlText w:val="%7."/>
      <w:lvlJc w:val="left"/>
      <w:pPr>
        <w:ind w:left="8910" w:hanging="360"/>
      </w:pPr>
    </w:lvl>
    <w:lvl w:ilvl="7">
      <w:start w:val="1"/>
      <w:numFmt w:val="lowerLetter"/>
      <w:lvlText w:val="%8."/>
      <w:lvlJc w:val="left"/>
      <w:pPr>
        <w:ind w:left="9630" w:hanging="360"/>
      </w:pPr>
    </w:lvl>
    <w:lvl w:ilvl="8">
      <w:start w:val="1"/>
      <w:numFmt w:val="lowerRoman"/>
      <w:lvlText w:val="%9."/>
      <w:lvlJc w:val="right"/>
      <w:pPr>
        <w:ind w:left="10350" w:hanging="180"/>
      </w:pPr>
    </w:lvl>
  </w:abstractNum>
  <w:abstractNum w:abstractNumId="4">
    <w:nsid w:val="29636786"/>
    <w:multiLevelType w:val="multilevel"/>
    <w:tmpl w:val="2963678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D01"/>
    <w:rsid w:val="00003E33"/>
    <w:rsid w:val="00011BAF"/>
    <w:rsid w:val="00012E28"/>
    <w:rsid w:val="00015231"/>
    <w:rsid w:val="00016A8E"/>
    <w:rsid w:val="00016ADE"/>
    <w:rsid w:val="00027CF8"/>
    <w:rsid w:val="00032D37"/>
    <w:rsid w:val="00036E74"/>
    <w:rsid w:val="00042368"/>
    <w:rsid w:val="00051C04"/>
    <w:rsid w:val="00052D75"/>
    <w:rsid w:val="00054CFD"/>
    <w:rsid w:val="00061EB3"/>
    <w:rsid w:val="00062854"/>
    <w:rsid w:val="000638D7"/>
    <w:rsid w:val="000641CE"/>
    <w:rsid w:val="000702F2"/>
    <w:rsid w:val="00073C63"/>
    <w:rsid w:val="00084CF1"/>
    <w:rsid w:val="00086F4C"/>
    <w:rsid w:val="000942B8"/>
    <w:rsid w:val="00097FD5"/>
    <w:rsid w:val="000A0327"/>
    <w:rsid w:val="000A2746"/>
    <w:rsid w:val="000B4591"/>
    <w:rsid w:val="000C0698"/>
    <w:rsid w:val="000C3634"/>
    <w:rsid w:val="000C73CB"/>
    <w:rsid w:val="000C7D76"/>
    <w:rsid w:val="000D725B"/>
    <w:rsid w:val="000E4544"/>
    <w:rsid w:val="000E4AAD"/>
    <w:rsid w:val="000E7DCC"/>
    <w:rsid w:val="000F4DBA"/>
    <w:rsid w:val="00102FDC"/>
    <w:rsid w:val="00103437"/>
    <w:rsid w:val="00112E19"/>
    <w:rsid w:val="00114103"/>
    <w:rsid w:val="00117DDE"/>
    <w:rsid w:val="00120427"/>
    <w:rsid w:val="00121195"/>
    <w:rsid w:val="00125318"/>
    <w:rsid w:val="0012711B"/>
    <w:rsid w:val="0012731D"/>
    <w:rsid w:val="00130EEE"/>
    <w:rsid w:val="00136A5D"/>
    <w:rsid w:val="0013738C"/>
    <w:rsid w:val="00154BFC"/>
    <w:rsid w:val="00172B64"/>
    <w:rsid w:val="00177F4C"/>
    <w:rsid w:val="00181C8E"/>
    <w:rsid w:val="001823ED"/>
    <w:rsid w:val="00182D85"/>
    <w:rsid w:val="001842A0"/>
    <w:rsid w:val="001957DA"/>
    <w:rsid w:val="001A1ACE"/>
    <w:rsid w:val="001B28DD"/>
    <w:rsid w:val="001B2CF3"/>
    <w:rsid w:val="001B2E2A"/>
    <w:rsid w:val="001B56CD"/>
    <w:rsid w:val="001C225F"/>
    <w:rsid w:val="001C3F16"/>
    <w:rsid w:val="001C7F9D"/>
    <w:rsid w:val="001D166A"/>
    <w:rsid w:val="001D21B6"/>
    <w:rsid w:val="001D4B37"/>
    <w:rsid w:val="001D5BA2"/>
    <w:rsid w:val="001E1B2F"/>
    <w:rsid w:val="001E2BC7"/>
    <w:rsid w:val="001F6C5A"/>
    <w:rsid w:val="00201EBB"/>
    <w:rsid w:val="002077DF"/>
    <w:rsid w:val="00214028"/>
    <w:rsid w:val="0021421A"/>
    <w:rsid w:val="002169C2"/>
    <w:rsid w:val="00217183"/>
    <w:rsid w:val="002173E7"/>
    <w:rsid w:val="002210C4"/>
    <w:rsid w:val="00222070"/>
    <w:rsid w:val="002224D1"/>
    <w:rsid w:val="00224055"/>
    <w:rsid w:val="00232575"/>
    <w:rsid w:val="00233AB9"/>
    <w:rsid w:val="00235868"/>
    <w:rsid w:val="0025043B"/>
    <w:rsid w:val="0025060D"/>
    <w:rsid w:val="0026110E"/>
    <w:rsid w:val="00266353"/>
    <w:rsid w:val="00275C3D"/>
    <w:rsid w:val="002769AD"/>
    <w:rsid w:val="002970A2"/>
    <w:rsid w:val="00297871"/>
    <w:rsid w:val="002A3890"/>
    <w:rsid w:val="002B7C7A"/>
    <w:rsid w:val="002C4BDF"/>
    <w:rsid w:val="002C6378"/>
    <w:rsid w:val="002C6441"/>
    <w:rsid w:val="002C6825"/>
    <w:rsid w:val="002E4438"/>
    <w:rsid w:val="002F0093"/>
    <w:rsid w:val="002F3542"/>
    <w:rsid w:val="002F5900"/>
    <w:rsid w:val="003013E7"/>
    <w:rsid w:val="003042F4"/>
    <w:rsid w:val="003069C5"/>
    <w:rsid w:val="00306C46"/>
    <w:rsid w:val="0031073D"/>
    <w:rsid w:val="003126BD"/>
    <w:rsid w:val="00323221"/>
    <w:rsid w:val="00323AD0"/>
    <w:rsid w:val="003326DA"/>
    <w:rsid w:val="00340346"/>
    <w:rsid w:val="003443C6"/>
    <w:rsid w:val="0035552F"/>
    <w:rsid w:val="00362C2D"/>
    <w:rsid w:val="00366DCA"/>
    <w:rsid w:val="003704D8"/>
    <w:rsid w:val="00374B24"/>
    <w:rsid w:val="0037504C"/>
    <w:rsid w:val="00377DA4"/>
    <w:rsid w:val="00381172"/>
    <w:rsid w:val="00381B7E"/>
    <w:rsid w:val="00391084"/>
    <w:rsid w:val="00393E15"/>
    <w:rsid w:val="00394C6F"/>
    <w:rsid w:val="003B3B0E"/>
    <w:rsid w:val="003B71E5"/>
    <w:rsid w:val="003C0919"/>
    <w:rsid w:val="003C50B5"/>
    <w:rsid w:val="003C6CAE"/>
    <w:rsid w:val="003D35CA"/>
    <w:rsid w:val="003E20C6"/>
    <w:rsid w:val="003E2370"/>
    <w:rsid w:val="003F62BF"/>
    <w:rsid w:val="00404560"/>
    <w:rsid w:val="0040795A"/>
    <w:rsid w:val="00413054"/>
    <w:rsid w:val="00414749"/>
    <w:rsid w:val="00416B14"/>
    <w:rsid w:val="00417FBF"/>
    <w:rsid w:val="00420DAA"/>
    <w:rsid w:val="0042138C"/>
    <w:rsid w:val="00421DE2"/>
    <w:rsid w:val="004420DE"/>
    <w:rsid w:val="004568CA"/>
    <w:rsid w:val="004611C8"/>
    <w:rsid w:val="0046160B"/>
    <w:rsid w:val="00467501"/>
    <w:rsid w:val="00467848"/>
    <w:rsid w:val="00473B67"/>
    <w:rsid w:val="00474983"/>
    <w:rsid w:val="00485A28"/>
    <w:rsid w:val="00491DDF"/>
    <w:rsid w:val="00495DDD"/>
    <w:rsid w:val="004A013B"/>
    <w:rsid w:val="004B3FAD"/>
    <w:rsid w:val="004B4B86"/>
    <w:rsid w:val="004B60FA"/>
    <w:rsid w:val="004C0E12"/>
    <w:rsid w:val="004C31F2"/>
    <w:rsid w:val="004F5DF1"/>
    <w:rsid w:val="00514432"/>
    <w:rsid w:val="00522302"/>
    <w:rsid w:val="00524059"/>
    <w:rsid w:val="00524171"/>
    <w:rsid w:val="005254CF"/>
    <w:rsid w:val="0052712F"/>
    <w:rsid w:val="00535F4C"/>
    <w:rsid w:val="005409F1"/>
    <w:rsid w:val="00545C3F"/>
    <w:rsid w:val="00545F72"/>
    <w:rsid w:val="00563717"/>
    <w:rsid w:val="00565516"/>
    <w:rsid w:val="00573BA9"/>
    <w:rsid w:val="00580B58"/>
    <w:rsid w:val="005A01B4"/>
    <w:rsid w:val="005A1ACC"/>
    <w:rsid w:val="005A2D01"/>
    <w:rsid w:val="005A487C"/>
    <w:rsid w:val="005B1386"/>
    <w:rsid w:val="005B410A"/>
    <w:rsid w:val="005B634F"/>
    <w:rsid w:val="005B68AF"/>
    <w:rsid w:val="005C1F3B"/>
    <w:rsid w:val="005C2A24"/>
    <w:rsid w:val="005C6955"/>
    <w:rsid w:val="005D1FBF"/>
    <w:rsid w:val="005E38EC"/>
    <w:rsid w:val="005E5C89"/>
    <w:rsid w:val="00601E15"/>
    <w:rsid w:val="00602E30"/>
    <w:rsid w:val="00603D83"/>
    <w:rsid w:val="006111CD"/>
    <w:rsid w:val="0061483D"/>
    <w:rsid w:val="00615F87"/>
    <w:rsid w:val="0061654A"/>
    <w:rsid w:val="00622807"/>
    <w:rsid w:val="00622CE3"/>
    <w:rsid w:val="006260EA"/>
    <w:rsid w:val="00626D30"/>
    <w:rsid w:val="0062714A"/>
    <w:rsid w:val="006276C4"/>
    <w:rsid w:val="00636950"/>
    <w:rsid w:val="00640302"/>
    <w:rsid w:val="00650166"/>
    <w:rsid w:val="00650724"/>
    <w:rsid w:val="006508F6"/>
    <w:rsid w:val="00652784"/>
    <w:rsid w:val="006535D8"/>
    <w:rsid w:val="006568D6"/>
    <w:rsid w:val="006604F9"/>
    <w:rsid w:val="0066382F"/>
    <w:rsid w:val="00670E2E"/>
    <w:rsid w:val="00672322"/>
    <w:rsid w:val="00672358"/>
    <w:rsid w:val="00684F16"/>
    <w:rsid w:val="00685852"/>
    <w:rsid w:val="0068652D"/>
    <w:rsid w:val="00690B78"/>
    <w:rsid w:val="00690D1A"/>
    <w:rsid w:val="00693333"/>
    <w:rsid w:val="0069399C"/>
    <w:rsid w:val="00695514"/>
    <w:rsid w:val="006A3EB4"/>
    <w:rsid w:val="006B0FC0"/>
    <w:rsid w:val="006B1975"/>
    <w:rsid w:val="006B3CDC"/>
    <w:rsid w:val="006B7955"/>
    <w:rsid w:val="006C0410"/>
    <w:rsid w:val="006C4C8C"/>
    <w:rsid w:val="006E3E03"/>
    <w:rsid w:val="006E72EF"/>
    <w:rsid w:val="006F0F36"/>
    <w:rsid w:val="006F1138"/>
    <w:rsid w:val="00714D68"/>
    <w:rsid w:val="00723927"/>
    <w:rsid w:val="00724BEA"/>
    <w:rsid w:val="00727B96"/>
    <w:rsid w:val="007316C9"/>
    <w:rsid w:val="0073380A"/>
    <w:rsid w:val="0073400C"/>
    <w:rsid w:val="007342DC"/>
    <w:rsid w:val="00745C98"/>
    <w:rsid w:val="007521F1"/>
    <w:rsid w:val="0075352A"/>
    <w:rsid w:val="00756E07"/>
    <w:rsid w:val="00766211"/>
    <w:rsid w:val="007748C1"/>
    <w:rsid w:val="00774E5A"/>
    <w:rsid w:val="00774F8C"/>
    <w:rsid w:val="00777CFD"/>
    <w:rsid w:val="00780A35"/>
    <w:rsid w:val="007837D3"/>
    <w:rsid w:val="00787F11"/>
    <w:rsid w:val="007939AE"/>
    <w:rsid w:val="007A0809"/>
    <w:rsid w:val="007A5FBE"/>
    <w:rsid w:val="007B2B48"/>
    <w:rsid w:val="007B3C40"/>
    <w:rsid w:val="007C0D1B"/>
    <w:rsid w:val="007D2803"/>
    <w:rsid w:val="007D4982"/>
    <w:rsid w:val="007E3AA1"/>
    <w:rsid w:val="007E66B2"/>
    <w:rsid w:val="007E7B58"/>
    <w:rsid w:val="007F25FC"/>
    <w:rsid w:val="0080210F"/>
    <w:rsid w:val="0080259B"/>
    <w:rsid w:val="0080402F"/>
    <w:rsid w:val="00807787"/>
    <w:rsid w:val="00810D50"/>
    <w:rsid w:val="00812952"/>
    <w:rsid w:val="008274B6"/>
    <w:rsid w:val="0083127E"/>
    <w:rsid w:val="0083274C"/>
    <w:rsid w:val="00835110"/>
    <w:rsid w:val="00842A32"/>
    <w:rsid w:val="00844CCA"/>
    <w:rsid w:val="00845298"/>
    <w:rsid w:val="00845AF1"/>
    <w:rsid w:val="008460C0"/>
    <w:rsid w:val="008540AE"/>
    <w:rsid w:val="00854E4E"/>
    <w:rsid w:val="00860E10"/>
    <w:rsid w:val="00864438"/>
    <w:rsid w:val="00873233"/>
    <w:rsid w:val="00881874"/>
    <w:rsid w:val="00893388"/>
    <w:rsid w:val="0089459F"/>
    <w:rsid w:val="008A2ABF"/>
    <w:rsid w:val="008A310F"/>
    <w:rsid w:val="008A4DE5"/>
    <w:rsid w:val="008A6888"/>
    <w:rsid w:val="008B2A0D"/>
    <w:rsid w:val="008C0961"/>
    <w:rsid w:val="008C35DD"/>
    <w:rsid w:val="00902525"/>
    <w:rsid w:val="00906A91"/>
    <w:rsid w:val="0091075C"/>
    <w:rsid w:val="00917B87"/>
    <w:rsid w:val="0092117B"/>
    <w:rsid w:val="00924138"/>
    <w:rsid w:val="00924E99"/>
    <w:rsid w:val="00930C15"/>
    <w:rsid w:val="009374D1"/>
    <w:rsid w:val="00943218"/>
    <w:rsid w:val="00952E16"/>
    <w:rsid w:val="009532F8"/>
    <w:rsid w:val="00960792"/>
    <w:rsid w:val="00962DE3"/>
    <w:rsid w:val="009637AF"/>
    <w:rsid w:val="00967857"/>
    <w:rsid w:val="00973052"/>
    <w:rsid w:val="00982E2E"/>
    <w:rsid w:val="00990373"/>
    <w:rsid w:val="00992AD9"/>
    <w:rsid w:val="009944C4"/>
    <w:rsid w:val="009A1659"/>
    <w:rsid w:val="009A4775"/>
    <w:rsid w:val="009A63D0"/>
    <w:rsid w:val="009B1CE6"/>
    <w:rsid w:val="009B7EF1"/>
    <w:rsid w:val="009C2E1A"/>
    <w:rsid w:val="009C6812"/>
    <w:rsid w:val="009D320F"/>
    <w:rsid w:val="009D58A7"/>
    <w:rsid w:val="009E4C23"/>
    <w:rsid w:val="009E4C3E"/>
    <w:rsid w:val="009F65D7"/>
    <w:rsid w:val="00A00426"/>
    <w:rsid w:val="00A0131D"/>
    <w:rsid w:val="00A229E3"/>
    <w:rsid w:val="00A24186"/>
    <w:rsid w:val="00A270D0"/>
    <w:rsid w:val="00A2798B"/>
    <w:rsid w:val="00A31909"/>
    <w:rsid w:val="00A328C9"/>
    <w:rsid w:val="00A32F89"/>
    <w:rsid w:val="00A3501D"/>
    <w:rsid w:val="00A36CFF"/>
    <w:rsid w:val="00A412CD"/>
    <w:rsid w:val="00A42F60"/>
    <w:rsid w:val="00A4516D"/>
    <w:rsid w:val="00A558F8"/>
    <w:rsid w:val="00A63FEE"/>
    <w:rsid w:val="00A77E26"/>
    <w:rsid w:val="00A86DFF"/>
    <w:rsid w:val="00A91749"/>
    <w:rsid w:val="00A970C7"/>
    <w:rsid w:val="00AA6926"/>
    <w:rsid w:val="00AA6AEA"/>
    <w:rsid w:val="00AB5AD4"/>
    <w:rsid w:val="00AB675A"/>
    <w:rsid w:val="00AC4BA1"/>
    <w:rsid w:val="00AD21F6"/>
    <w:rsid w:val="00AE11CC"/>
    <w:rsid w:val="00AE245D"/>
    <w:rsid w:val="00AE2BA9"/>
    <w:rsid w:val="00AF6DBC"/>
    <w:rsid w:val="00AF7BF7"/>
    <w:rsid w:val="00B0563F"/>
    <w:rsid w:val="00B123DB"/>
    <w:rsid w:val="00B14D02"/>
    <w:rsid w:val="00B1615F"/>
    <w:rsid w:val="00B24B47"/>
    <w:rsid w:val="00B322F4"/>
    <w:rsid w:val="00B33512"/>
    <w:rsid w:val="00B3758A"/>
    <w:rsid w:val="00B51ACC"/>
    <w:rsid w:val="00B6301A"/>
    <w:rsid w:val="00B64391"/>
    <w:rsid w:val="00B6613D"/>
    <w:rsid w:val="00B66C53"/>
    <w:rsid w:val="00B66DB2"/>
    <w:rsid w:val="00B72684"/>
    <w:rsid w:val="00B73E46"/>
    <w:rsid w:val="00B77962"/>
    <w:rsid w:val="00B84990"/>
    <w:rsid w:val="00B84EA0"/>
    <w:rsid w:val="00B8603A"/>
    <w:rsid w:val="00B909F4"/>
    <w:rsid w:val="00BA04F1"/>
    <w:rsid w:val="00BC1806"/>
    <w:rsid w:val="00BD0231"/>
    <w:rsid w:val="00BE20A4"/>
    <w:rsid w:val="00BE3C68"/>
    <w:rsid w:val="00BF2F74"/>
    <w:rsid w:val="00BF515C"/>
    <w:rsid w:val="00C000A5"/>
    <w:rsid w:val="00C041B4"/>
    <w:rsid w:val="00C14137"/>
    <w:rsid w:val="00C15ADA"/>
    <w:rsid w:val="00C230CB"/>
    <w:rsid w:val="00C23D74"/>
    <w:rsid w:val="00C24879"/>
    <w:rsid w:val="00C25575"/>
    <w:rsid w:val="00C3307B"/>
    <w:rsid w:val="00C34708"/>
    <w:rsid w:val="00C40A45"/>
    <w:rsid w:val="00C417A8"/>
    <w:rsid w:val="00C45A36"/>
    <w:rsid w:val="00C46808"/>
    <w:rsid w:val="00C5175C"/>
    <w:rsid w:val="00C5472D"/>
    <w:rsid w:val="00C5528F"/>
    <w:rsid w:val="00C56C09"/>
    <w:rsid w:val="00C57644"/>
    <w:rsid w:val="00C57BBD"/>
    <w:rsid w:val="00C650D3"/>
    <w:rsid w:val="00C8029A"/>
    <w:rsid w:val="00C80E61"/>
    <w:rsid w:val="00C816E1"/>
    <w:rsid w:val="00C81C36"/>
    <w:rsid w:val="00C96BB5"/>
    <w:rsid w:val="00CB0CAC"/>
    <w:rsid w:val="00CB5795"/>
    <w:rsid w:val="00CC2CEF"/>
    <w:rsid w:val="00CC2DAC"/>
    <w:rsid w:val="00CC65E9"/>
    <w:rsid w:val="00CC6F2C"/>
    <w:rsid w:val="00CC7531"/>
    <w:rsid w:val="00CE3C50"/>
    <w:rsid w:val="00CE5D57"/>
    <w:rsid w:val="00CF10B9"/>
    <w:rsid w:val="00CF446C"/>
    <w:rsid w:val="00D04C85"/>
    <w:rsid w:val="00D05008"/>
    <w:rsid w:val="00D06787"/>
    <w:rsid w:val="00D071EF"/>
    <w:rsid w:val="00D10929"/>
    <w:rsid w:val="00D14A41"/>
    <w:rsid w:val="00D42C77"/>
    <w:rsid w:val="00D504B4"/>
    <w:rsid w:val="00D5351D"/>
    <w:rsid w:val="00D55AAF"/>
    <w:rsid w:val="00D638FB"/>
    <w:rsid w:val="00D64905"/>
    <w:rsid w:val="00D673A9"/>
    <w:rsid w:val="00D73E70"/>
    <w:rsid w:val="00D75A2B"/>
    <w:rsid w:val="00D7699F"/>
    <w:rsid w:val="00D838F9"/>
    <w:rsid w:val="00D84A01"/>
    <w:rsid w:val="00D8611F"/>
    <w:rsid w:val="00D944B1"/>
    <w:rsid w:val="00D949E6"/>
    <w:rsid w:val="00DA47F7"/>
    <w:rsid w:val="00DB0186"/>
    <w:rsid w:val="00DB358F"/>
    <w:rsid w:val="00DC03D3"/>
    <w:rsid w:val="00DC12F7"/>
    <w:rsid w:val="00DC68B2"/>
    <w:rsid w:val="00DD7AFB"/>
    <w:rsid w:val="00DD7FE4"/>
    <w:rsid w:val="00DE0C8C"/>
    <w:rsid w:val="00DF0D40"/>
    <w:rsid w:val="00DF4B46"/>
    <w:rsid w:val="00DF7BF3"/>
    <w:rsid w:val="00E007CD"/>
    <w:rsid w:val="00E0332E"/>
    <w:rsid w:val="00E07A2C"/>
    <w:rsid w:val="00E15622"/>
    <w:rsid w:val="00E16FCB"/>
    <w:rsid w:val="00E2116C"/>
    <w:rsid w:val="00E21417"/>
    <w:rsid w:val="00E24206"/>
    <w:rsid w:val="00E359B3"/>
    <w:rsid w:val="00E37177"/>
    <w:rsid w:val="00E41C32"/>
    <w:rsid w:val="00E45868"/>
    <w:rsid w:val="00E4599C"/>
    <w:rsid w:val="00E464FB"/>
    <w:rsid w:val="00E47C53"/>
    <w:rsid w:val="00E52D64"/>
    <w:rsid w:val="00E54FE6"/>
    <w:rsid w:val="00E6296B"/>
    <w:rsid w:val="00E63139"/>
    <w:rsid w:val="00E63196"/>
    <w:rsid w:val="00E74DEE"/>
    <w:rsid w:val="00E82BA4"/>
    <w:rsid w:val="00E8562C"/>
    <w:rsid w:val="00E87EF6"/>
    <w:rsid w:val="00E9352B"/>
    <w:rsid w:val="00EA7697"/>
    <w:rsid w:val="00EA7CE1"/>
    <w:rsid w:val="00EB08C1"/>
    <w:rsid w:val="00EB5441"/>
    <w:rsid w:val="00EC493D"/>
    <w:rsid w:val="00EC54D4"/>
    <w:rsid w:val="00ED10B4"/>
    <w:rsid w:val="00ED3ADD"/>
    <w:rsid w:val="00ED41AF"/>
    <w:rsid w:val="00EE163D"/>
    <w:rsid w:val="00EE33F7"/>
    <w:rsid w:val="00EF28B1"/>
    <w:rsid w:val="00EF2BB6"/>
    <w:rsid w:val="00EF3BF8"/>
    <w:rsid w:val="00F019F8"/>
    <w:rsid w:val="00F02F70"/>
    <w:rsid w:val="00F05D80"/>
    <w:rsid w:val="00F17C1F"/>
    <w:rsid w:val="00F202A5"/>
    <w:rsid w:val="00F2066B"/>
    <w:rsid w:val="00F2544C"/>
    <w:rsid w:val="00F25679"/>
    <w:rsid w:val="00F25AE4"/>
    <w:rsid w:val="00F35956"/>
    <w:rsid w:val="00F433A7"/>
    <w:rsid w:val="00F47277"/>
    <w:rsid w:val="00F5278D"/>
    <w:rsid w:val="00F61678"/>
    <w:rsid w:val="00F657A9"/>
    <w:rsid w:val="00F72C5D"/>
    <w:rsid w:val="00F749E6"/>
    <w:rsid w:val="00F829AF"/>
    <w:rsid w:val="00F876D6"/>
    <w:rsid w:val="00F91108"/>
    <w:rsid w:val="00FA5192"/>
    <w:rsid w:val="00FA64D6"/>
    <w:rsid w:val="00FB294A"/>
    <w:rsid w:val="00FB2DAA"/>
    <w:rsid w:val="00FB4035"/>
    <w:rsid w:val="00FC7B36"/>
    <w:rsid w:val="00FE09AD"/>
    <w:rsid w:val="00FE3A31"/>
    <w:rsid w:val="00FE3EDE"/>
    <w:rsid w:val="00FF020C"/>
    <w:rsid w:val="00FF2564"/>
    <w:rsid w:val="00FF589A"/>
    <w:rsid w:val="07933A35"/>
    <w:rsid w:val="13B75CDF"/>
    <w:rsid w:val="23076888"/>
    <w:rsid w:val="294B651F"/>
    <w:rsid w:val="4B021FCD"/>
    <w:rsid w:val="79D1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chartTrackingRefBased/>
  <w15:docId w15:val="{C146F202-D042-46C1-8BF7-2E335A6F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/>
    <w:lsdException w:name="Note Heading" w:semiHidden="1" w:unhideWhenUsed="1"/>
    <w:lsdException w:name="Body Text 2" w:uiPriority="0"/>
    <w:lsdException w:name="Body Text Indent 2" w:uiPriority="0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p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0"/>
    <w:next w:val="a0"/>
    <w:link w:val="70"/>
    <w:qFormat/>
    <w:pPr>
      <w:keepNext/>
      <w:jc w:val="both"/>
      <w:outlineLvl w:val="6"/>
    </w:pPr>
    <w:rPr>
      <w:rFonts w:ascii="Arial" w:hAnsi="Arial"/>
      <w:b/>
      <w:i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b/>
      <w:i/>
      <w:szCs w:val="20"/>
      <w:lang w:eastAsia="ru-RU"/>
    </w:rPr>
  </w:style>
  <w:style w:type="character" w:styleId="a4">
    <w:name w:val="footnote reference"/>
    <w:uiPriority w:val="99"/>
    <w:rPr>
      <w:rFonts w:cs="Times New Roman"/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0"/>
    <w:link w:val="ab"/>
    <w:uiPriority w:val="99"/>
    <w:unhideWhenUsed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pPr>
      <w:jc w:val="both"/>
    </w:pPr>
  </w:style>
  <w:style w:type="character" w:customStyle="1" w:styleId="22">
    <w:name w:val="Основной текст 2 Знак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caption"/>
    <w:basedOn w:val="a0"/>
    <w:next w:val="a0"/>
    <w:qFormat/>
    <w:rPr>
      <w:b/>
      <w:bCs/>
      <w:sz w:val="20"/>
    </w:rPr>
  </w:style>
  <w:style w:type="paragraph" w:styleId="ad">
    <w:name w:val="annotation text"/>
    <w:basedOn w:val="a0"/>
    <w:link w:val="ae"/>
    <w:semiHidden/>
    <w:rPr>
      <w:sz w:val="20"/>
    </w:rPr>
  </w:style>
  <w:style w:type="character" w:customStyle="1" w:styleId="ae">
    <w:name w:val="Текст примечания Знак"/>
    <w:link w:val="a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Pr>
      <w:b/>
      <w:bCs/>
    </w:rPr>
  </w:style>
  <w:style w:type="character" w:customStyle="1" w:styleId="af0">
    <w:name w:val="Тема примечания Знак"/>
    <w:link w:val="af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note text"/>
    <w:basedOn w:val="a0"/>
    <w:link w:val="af2"/>
    <w:uiPriority w:val="99"/>
    <w:rPr>
      <w:sz w:val="20"/>
    </w:rPr>
  </w:style>
  <w:style w:type="character" w:customStyle="1" w:styleId="af2">
    <w:name w:val="Текст сноски Знак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0"/>
    <w:link w:val="11"/>
    <w:uiPriority w:val="99"/>
    <w:pPr>
      <w:jc w:val="center"/>
    </w:pPr>
  </w:style>
  <w:style w:type="character" w:customStyle="1" w:styleId="11">
    <w:name w:val="Основной текст Знак1"/>
    <w:link w:val="af5"/>
    <w:uiPriority w:val="99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First Indent 2"/>
    <w:basedOn w:val="af6"/>
    <w:link w:val="24"/>
    <w:pPr>
      <w:ind w:firstLine="210"/>
    </w:pPr>
  </w:style>
  <w:style w:type="paragraph" w:styleId="af6">
    <w:name w:val="Body Text Indent"/>
    <w:basedOn w:val="a0"/>
    <w:link w:val="af7"/>
    <w:uiPriority w:val="99"/>
    <w:pPr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link w:val="23"/>
    <w:rPr>
      <w:lang w:eastAsia="ru-RU"/>
    </w:rPr>
  </w:style>
  <w:style w:type="paragraph" w:styleId="af8">
    <w:name w:val="Title"/>
    <w:basedOn w:val="a0"/>
    <w:link w:val="af9"/>
    <w:qFormat/>
    <w:pPr>
      <w:jc w:val="center"/>
    </w:pPr>
  </w:style>
  <w:style w:type="character" w:customStyle="1" w:styleId="af9">
    <w:name w:val="Название Знак"/>
    <w:link w:val="a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pPr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0"/>
    <w:link w:val="32"/>
    <w:uiPriority w:val="99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d">
    <w:name w:val="Table Grid"/>
    <w:basedOn w:val="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 Знак"/>
    <w:uiPriority w:val="99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</w:style>
  <w:style w:type="paragraph" w:styleId="aff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Знак2"/>
    <w:aliases w:val="Основной текст1 Знак1,Основной текст Знак Знак2,Основной текст Знак Знак Знак1,bt Знак1"/>
    <w:locked/>
    <w:rPr>
      <w:sz w:val="28"/>
    </w:rPr>
  </w:style>
  <w:style w:type="paragraph" w:customStyle="1" w:styleId="ConsTitle">
    <w:name w:val="ConsTitle"/>
    <w:uiPriority w:val="99"/>
    <w:pPr>
      <w:widowControl w:val="0"/>
    </w:pPr>
    <w:rPr>
      <w:rFonts w:ascii="Arial" w:eastAsia="Times New Roman" w:hAnsi="Arial"/>
      <w:b/>
      <w:sz w:val="16"/>
    </w:rPr>
  </w:style>
  <w:style w:type="paragraph" w:customStyle="1" w:styleId="ConsPlusTitle">
    <w:name w:val="ConsPlusTitle"/>
    <w:uiPriority w:val="99"/>
    <w:rPr>
      <w:rFonts w:ascii="Arial" w:eastAsia="Times New Roman" w:hAnsi="Arial"/>
      <w:b/>
      <w:snapToGrid w:val="0"/>
    </w:rPr>
  </w:style>
  <w:style w:type="paragraph" w:customStyle="1" w:styleId="a">
    <w:name w:val="Нумерованный абзац"/>
    <w:pPr>
      <w:numPr>
        <w:numId w:val="1"/>
      </w:numPr>
      <w:tabs>
        <w:tab w:val="left" w:pos="1134"/>
        <w:tab w:val="left" w:pos="1571"/>
      </w:tabs>
      <w:suppressAutoHyphens/>
      <w:spacing w:before="240"/>
      <w:jc w:val="both"/>
    </w:pPr>
    <w:rPr>
      <w:rFonts w:ascii="Times New Roman" w:eastAsia="Times New Roman" w:hAnsi="Times New Roman"/>
      <w:sz w:val="28"/>
    </w:rPr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Pr>
      <w:rFonts w:ascii="Arial" w:eastAsia="Times New Roman" w:hAnsi="Arial" w:cs="Arial"/>
      <w:lang w:eastAsia="ru-RU" w:bidi="ar-SA"/>
    </w:rPr>
  </w:style>
  <w:style w:type="character" w:customStyle="1" w:styleId="41">
    <w:name w:val="Знак Знак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Знак Знак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aff1">
    <w:name w:val="Основной текст с отступом.Нумерованный список !!.Надин стиль"/>
    <w:basedOn w:val="a0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Pr>
      <w:sz w:val="24"/>
      <w:szCs w:val="24"/>
      <w:lang w:val="ru-RU" w:eastAsia="ru-RU" w:bidi="ar-SA"/>
    </w:rPr>
  </w:style>
  <w:style w:type="paragraph" w:customStyle="1" w:styleId="aff2">
    <w:name w:val="ЭЭГ"/>
    <w:basedOn w:val="a0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f3">
    <w:name w:val="Основной текст_"/>
    <w:link w:val="28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f3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</w:rPr>
  </w:style>
  <w:style w:type="character" w:customStyle="1" w:styleId="aff4">
    <w:name w:val="Подпись к таблице_"/>
    <w:link w:val="aff5"/>
    <w:rPr>
      <w:b/>
      <w:bCs/>
      <w:spacing w:val="-5"/>
      <w:sz w:val="23"/>
      <w:szCs w:val="23"/>
      <w:shd w:val="clear" w:color="auto" w:fill="FFFFFF"/>
    </w:rPr>
  </w:style>
  <w:style w:type="paragraph" w:customStyle="1" w:styleId="aff5">
    <w:name w:val="Подпись к таблице"/>
    <w:basedOn w:val="a0"/>
    <w:link w:val="aff4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</w:rPr>
  </w:style>
  <w:style w:type="character" w:customStyle="1" w:styleId="29">
    <w:name w:val="Подпись к таблице (2)_"/>
    <w:link w:val="2a"/>
    <w:rPr>
      <w:b/>
      <w:bCs/>
      <w:spacing w:val="-5"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0"/>
    <w:link w:val="29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6">
    <w:name w:val="Прижатый влево"/>
    <w:basedOn w:val="a0"/>
    <w:next w:val="a0"/>
    <w:uiPriority w:val="9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7">
    <w:name w:val="Нормальный (таблица)"/>
    <w:basedOn w:val="a0"/>
    <w:next w:val="a0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</w:style>
  <w:style w:type="paragraph" w:styleId="aff8">
    <w:name w:val="No Spacing"/>
    <w:uiPriority w:val="99"/>
    <w:qFormat/>
    <w:rPr>
      <w:rFonts w:eastAsia="Times New Roman"/>
      <w:sz w:val="22"/>
      <w:szCs w:val="22"/>
    </w:rPr>
  </w:style>
  <w:style w:type="paragraph" w:customStyle="1" w:styleId="Courier14">
    <w:name w:val="Courier14"/>
    <w:basedOn w:val="a0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msonormalcxspmiddle">
    <w:name w:val="msonormalcxspmiddle"/>
    <w:basedOn w:val="a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Сизова</dc:creator>
  <cp:keywords/>
  <cp:lastModifiedBy>Пользователь</cp:lastModifiedBy>
  <cp:revision>11</cp:revision>
  <cp:lastPrinted>2023-11-15T10:16:00Z</cp:lastPrinted>
  <dcterms:created xsi:type="dcterms:W3CDTF">2024-12-02T08:36:00Z</dcterms:created>
  <dcterms:modified xsi:type="dcterms:W3CDTF">2024-12-02T12:43:00Z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